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4486" w14:textId="72B15503" w:rsidR="004059AE" w:rsidRPr="00FC72C9" w:rsidRDefault="00401C5D" w:rsidP="00401C5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98"/>
        <w:gridCol w:w="5103"/>
        <w:gridCol w:w="1682"/>
        <w:gridCol w:w="1761"/>
      </w:tblGrid>
      <w:tr w:rsidR="00701CB1" w:rsidRPr="00315F6D" w14:paraId="4D06E6B8" w14:textId="77777777" w:rsidTr="00664553">
        <w:trPr>
          <w:trHeight w:val="453"/>
          <w:jc w:val="center"/>
        </w:trPr>
        <w:tc>
          <w:tcPr>
            <w:tcW w:w="788" w:type="pct"/>
            <w:shd w:val="clear" w:color="auto" w:fill="auto"/>
            <w:vAlign w:val="center"/>
          </w:tcPr>
          <w:p w14:paraId="5F43B2DA"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公司名稱</w:t>
            </w:r>
          </w:p>
        </w:tc>
        <w:tc>
          <w:tcPr>
            <w:tcW w:w="2516" w:type="pct"/>
            <w:shd w:val="clear" w:color="auto" w:fill="auto"/>
            <w:vAlign w:val="center"/>
          </w:tcPr>
          <w:p w14:paraId="43313DCC" w14:textId="1BA71BC0" w:rsidR="00701CB1" w:rsidRPr="00671DE8" w:rsidRDefault="00701CB1" w:rsidP="007221DC">
            <w:pPr>
              <w:spacing w:line="0" w:lineRule="atLeast"/>
              <w:rPr>
                <w:rFonts w:ascii="微軟正黑體" w:eastAsia="微軟正黑體" w:hAnsi="微軟正黑體"/>
                <w:color w:val="FF0000"/>
                <w:szCs w:val="24"/>
              </w:rPr>
            </w:pPr>
            <w:proofErr w:type="gramStart"/>
            <w:r w:rsidRPr="00671DE8">
              <w:rPr>
                <w:rFonts w:ascii="微軟正黑體" w:eastAsia="微軟正黑體" w:hAnsi="微軟正黑體" w:hint="eastAsia"/>
                <w:szCs w:val="24"/>
              </w:rPr>
              <w:t>佳乳食品</w:t>
            </w:r>
            <w:proofErr w:type="gramEnd"/>
            <w:r w:rsidRPr="00671DE8">
              <w:rPr>
                <w:rFonts w:ascii="微軟正黑體" w:eastAsia="微軟正黑體" w:hAnsi="微軟正黑體" w:hint="eastAsia"/>
                <w:szCs w:val="24"/>
              </w:rPr>
              <w:t>股份有限公司</w:t>
            </w:r>
          </w:p>
        </w:tc>
        <w:tc>
          <w:tcPr>
            <w:tcW w:w="829" w:type="pct"/>
            <w:shd w:val="clear" w:color="auto" w:fill="auto"/>
            <w:vAlign w:val="center"/>
          </w:tcPr>
          <w:p w14:paraId="531C8477" w14:textId="77777777" w:rsidR="00701CB1" w:rsidRPr="00671DE8" w:rsidRDefault="00701CB1" w:rsidP="007221DC">
            <w:pPr>
              <w:spacing w:line="0" w:lineRule="atLeast"/>
              <w:jc w:val="center"/>
              <w:rPr>
                <w:rFonts w:ascii="微軟正黑體" w:eastAsia="微軟正黑體" w:hAnsi="微軟正黑體"/>
                <w:color w:val="000000"/>
                <w:szCs w:val="24"/>
              </w:rPr>
            </w:pPr>
            <w:r w:rsidRPr="00671DE8">
              <w:rPr>
                <w:rFonts w:ascii="微軟正黑體" w:eastAsia="微軟正黑體" w:hAnsi="微軟正黑體"/>
                <w:color w:val="000000"/>
                <w:szCs w:val="24"/>
              </w:rPr>
              <w:t>攤位編號</w:t>
            </w:r>
          </w:p>
        </w:tc>
        <w:tc>
          <w:tcPr>
            <w:tcW w:w="868" w:type="pct"/>
            <w:shd w:val="clear" w:color="auto" w:fill="auto"/>
            <w:vAlign w:val="center"/>
          </w:tcPr>
          <w:p w14:paraId="08129C68" w14:textId="7EA8AB17" w:rsidR="00701CB1" w:rsidRPr="00671DE8" w:rsidRDefault="007221DC" w:rsidP="007221DC">
            <w:pPr>
              <w:spacing w:line="0" w:lineRule="atLeast"/>
              <w:jc w:val="center"/>
              <w:rPr>
                <w:rFonts w:ascii="微軟正黑體" w:eastAsia="微軟正黑體" w:hAnsi="微軟正黑體"/>
                <w:color w:val="FF0000"/>
                <w:szCs w:val="24"/>
              </w:rPr>
            </w:pPr>
            <w:r w:rsidRPr="00671DE8">
              <w:rPr>
                <w:rFonts w:ascii="微軟正黑體" w:eastAsia="微軟正黑體" w:hAnsi="微軟正黑體" w:hint="eastAsia"/>
                <w:color w:val="FF0000"/>
                <w:szCs w:val="24"/>
              </w:rPr>
              <w:t>製造</w:t>
            </w:r>
            <w:r w:rsidR="00671DE8" w:rsidRPr="00671DE8">
              <w:rPr>
                <w:rFonts w:ascii="微軟正黑體" w:eastAsia="微軟正黑體" w:hAnsi="微軟正黑體"/>
                <w:color w:val="FF0000"/>
                <w:szCs w:val="24"/>
              </w:rPr>
              <w:t>3</w:t>
            </w:r>
          </w:p>
        </w:tc>
      </w:tr>
      <w:tr w:rsidR="00701CB1" w:rsidRPr="00315F6D" w14:paraId="6046C741" w14:textId="77777777" w:rsidTr="00664553">
        <w:trPr>
          <w:jc w:val="center"/>
        </w:trPr>
        <w:tc>
          <w:tcPr>
            <w:tcW w:w="788" w:type="pct"/>
            <w:shd w:val="clear" w:color="auto" w:fill="auto"/>
            <w:vAlign w:val="center"/>
          </w:tcPr>
          <w:p w14:paraId="1CCE0FBD"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公司地址</w:t>
            </w:r>
          </w:p>
        </w:tc>
        <w:tc>
          <w:tcPr>
            <w:tcW w:w="2516" w:type="pct"/>
            <w:shd w:val="clear" w:color="auto" w:fill="auto"/>
            <w:vAlign w:val="center"/>
          </w:tcPr>
          <w:p w14:paraId="283E98E8" w14:textId="5C0321F2" w:rsidR="00701CB1" w:rsidRPr="00671DE8" w:rsidRDefault="00701CB1" w:rsidP="007221DC">
            <w:pPr>
              <w:spacing w:line="0" w:lineRule="atLeast"/>
              <w:rPr>
                <w:rFonts w:ascii="微軟正黑體" w:eastAsia="微軟正黑體" w:hAnsi="微軟正黑體"/>
                <w:color w:val="FF0000"/>
                <w:szCs w:val="24"/>
              </w:rPr>
            </w:pPr>
            <w:r w:rsidRPr="00671DE8">
              <w:rPr>
                <w:rFonts w:ascii="微軟正黑體" w:eastAsia="微軟正黑體" w:hAnsi="微軟正黑體" w:hint="eastAsia"/>
                <w:szCs w:val="24"/>
              </w:rPr>
              <w:t>台北市內湖區瑞光路610號10樓</w:t>
            </w:r>
          </w:p>
        </w:tc>
        <w:tc>
          <w:tcPr>
            <w:tcW w:w="829" w:type="pct"/>
            <w:shd w:val="clear" w:color="auto" w:fill="auto"/>
            <w:vAlign w:val="center"/>
          </w:tcPr>
          <w:p w14:paraId="047CCE8E"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統一編號</w:t>
            </w:r>
          </w:p>
        </w:tc>
        <w:tc>
          <w:tcPr>
            <w:tcW w:w="868" w:type="pct"/>
            <w:shd w:val="clear" w:color="auto" w:fill="auto"/>
            <w:vAlign w:val="center"/>
          </w:tcPr>
          <w:p w14:paraId="430CE1FF" w14:textId="63B3FAF3"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16841401</w:t>
            </w:r>
          </w:p>
        </w:tc>
      </w:tr>
      <w:tr w:rsidR="00701CB1" w:rsidRPr="00315F6D" w14:paraId="279215B8" w14:textId="77777777" w:rsidTr="00664553">
        <w:trPr>
          <w:jc w:val="center"/>
        </w:trPr>
        <w:tc>
          <w:tcPr>
            <w:tcW w:w="788" w:type="pct"/>
            <w:shd w:val="clear" w:color="auto" w:fill="auto"/>
            <w:vAlign w:val="center"/>
          </w:tcPr>
          <w:p w14:paraId="1656FDBB"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負責人</w:t>
            </w:r>
          </w:p>
        </w:tc>
        <w:tc>
          <w:tcPr>
            <w:tcW w:w="2516" w:type="pct"/>
            <w:shd w:val="clear" w:color="auto" w:fill="auto"/>
            <w:vAlign w:val="center"/>
          </w:tcPr>
          <w:p w14:paraId="22509EBD" w14:textId="7F3A3520" w:rsidR="00701CB1" w:rsidRPr="00671DE8" w:rsidRDefault="00701CB1" w:rsidP="007221DC">
            <w:pPr>
              <w:spacing w:line="0" w:lineRule="atLeast"/>
              <w:rPr>
                <w:rFonts w:ascii="微軟正黑體" w:eastAsia="微軟正黑體" w:hAnsi="微軟正黑體"/>
                <w:color w:val="FF0000"/>
                <w:szCs w:val="24"/>
              </w:rPr>
            </w:pPr>
            <w:r w:rsidRPr="00671DE8">
              <w:rPr>
                <w:rFonts w:ascii="微軟正黑體" w:eastAsia="微軟正黑體" w:hAnsi="微軟正黑體" w:hint="eastAsia"/>
                <w:szCs w:val="24"/>
              </w:rPr>
              <w:t>曹德風</w:t>
            </w:r>
          </w:p>
        </w:tc>
        <w:tc>
          <w:tcPr>
            <w:tcW w:w="829" w:type="pct"/>
            <w:shd w:val="clear" w:color="auto" w:fill="auto"/>
            <w:vAlign w:val="center"/>
          </w:tcPr>
          <w:p w14:paraId="09E68E28"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員工人數</w:t>
            </w:r>
          </w:p>
        </w:tc>
        <w:tc>
          <w:tcPr>
            <w:tcW w:w="868" w:type="pct"/>
            <w:shd w:val="clear" w:color="auto" w:fill="auto"/>
            <w:vAlign w:val="center"/>
          </w:tcPr>
          <w:p w14:paraId="6CE851AC" w14:textId="48C2D50B"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szCs w:val="24"/>
              </w:rPr>
              <w:t>300</w:t>
            </w:r>
          </w:p>
        </w:tc>
      </w:tr>
      <w:tr w:rsidR="00701CB1" w:rsidRPr="00315F6D" w14:paraId="16235BBD" w14:textId="77777777" w:rsidTr="00664553">
        <w:trPr>
          <w:jc w:val="center"/>
        </w:trPr>
        <w:tc>
          <w:tcPr>
            <w:tcW w:w="788" w:type="pct"/>
            <w:shd w:val="clear" w:color="auto" w:fill="auto"/>
            <w:vAlign w:val="center"/>
          </w:tcPr>
          <w:p w14:paraId="2A57EC6B"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連絡人</w:t>
            </w:r>
          </w:p>
        </w:tc>
        <w:tc>
          <w:tcPr>
            <w:tcW w:w="2516" w:type="pct"/>
            <w:shd w:val="clear" w:color="auto" w:fill="auto"/>
            <w:vAlign w:val="center"/>
          </w:tcPr>
          <w:p w14:paraId="0A157DAC" w14:textId="77150242" w:rsidR="00701CB1" w:rsidRPr="00671DE8" w:rsidRDefault="00701CB1" w:rsidP="007221DC">
            <w:pPr>
              <w:spacing w:line="0" w:lineRule="atLeast"/>
              <w:rPr>
                <w:rFonts w:ascii="微軟正黑體" w:eastAsia="微軟正黑體" w:hAnsi="微軟正黑體"/>
                <w:szCs w:val="24"/>
              </w:rPr>
            </w:pPr>
            <w:r w:rsidRPr="00671DE8">
              <w:rPr>
                <w:rFonts w:ascii="微軟正黑體" w:eastAsia="微軟正黑體" w:hAnsi="微軟正黑體" w:hint="eastAsia"/>
                <w:szCs w:val="24"/>
                <w:lang w:eastAsia="zh-HK"/>
              </w:rPr>
              <w:t>謝幸珠</w:t>
            </w:r>
          </w:p>
        </w:tc>
        <w:tc>
          <w:tcPr>
            <w:tcW w:w="829" w:type="pct"/>
            <w:shd w:val="clear" w:color="auto" w:fill="auto"/>
            <w:vAlign w:val="center"/>
          </w:tcPr>
          <w:p w14:paraId="7582D6D2" w14:textId="77777777"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連絡電話</w:t>
            </w:r>
          </w:p>
        </w:tc>
        <w:tc>
          <w:tcPr>
            <w:tcW w:w="868" w:type="pct"/>
            <w:shd w:val="clear" w:color="auto" w:fill="auto"/>
            <w:vAlign w:val="center"/>
          </w:tcPr>
          <w:p w14:paraId="37781DFE" w14:textId="79E4CF16" w:rsidR="00701CB1" w:rsidRPr="00671DE8" w:rsidRDefault="00701CB1" w:rsidP="007221DC">
            <w:pPr>
              <w:spacing w:line="0" w:lineRule="atLeast"/>
              <w:jc w:val="center"/>
              <w:rPr>
                <w:rFonts w:ascii="微軟正黑體" w:eastAsia="微軟正黑體" w:hAnsi="微軟正黑體"/>
                <w:szCs w:val="24"/>
              </w:rPr>
            </w:pPr>
            <w:r w:rsidRPr="00671DE8">
              <w:rPr>
                <w:rFonts w:ascii="微軟正黑體" w:eastAsia="微軟正黑體" w:hAnsi="微軟正黑體"/>
                <w:szCs w:val="24"/>
              </w:rPr>
              <w:t>5985858#702</w:t>
            </w:r>
          </w:p>
        </w:tc>
      </w:tr>
      <w:tr w:rsidR="004059AE" w:rsidRPr="00315F6D" w14:paraId="2EB263E8" w14:textId="77777777" w:rsidTr="00664553">
        <w:trPr>
          <w:jc w:val="center"/>
        </w:trPr>
        <w:tc>
          <w:tcPr>
            <w:tcW w:w="788" w:type="pct"/>
            <w:shd w:val="clear" w:color="auto" w:fill="auto"/>
            <w:vAlign w:val="center"/>
          </w:tcPr>
          <w:p w14:paraId="6583198E" w14:textId="77777777" w:rsidR="004059AE" w:rsidRPr="00671DE8" w:rsidRDefault="004059AE"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E-mail</w:t>
            </w:r>
          </w:p>
        </w:tc>
        <w:tc>
          <w:tcPr>
            <w:tcW w:w="4212" w:type="pct"/>
            <w:gridSpan w:val="3"/>
            <w:shd w:val="clear" w:color="auto" w:fill="auto"/>
            <w:vAlign w:val="center"/>
          </w:tcPr>
          <w:p w14:paraId="717849C1" w14:textId="1D4C4AB6" w:rsidR="004059AE" w:rsidRPr="00671DE8" w:rsidRDefault="00701CB1" w:rsidP="007221DC">
            <w:pPr>
              <w:spacing w:line="0" w:lineRule="atLeast"/>
              <w:rPr>
                <w:rFonts w:ascii="微軟正黑體" w:eastAsia="微軟正黑體" w:hAnsi="微軟正黑體"/>
                <w:szCs w:val="24"/>
              </w:rPr>
            </w:pPr>
            <w:r w:rsidRPr="00671DE8">
              <w:rPr>
                <w:rFonts w:ascii="微軟正黑體" w:eastAsia="微軟正黑體" w:hAnsi="微軟正黑體" w:hint="eastAsia"/>
                <w:szCs w:val="24"/>
              </w:rPr>
              <w:t>c</w:t>
            </w:r>
            <w:r w:rsidRPr="00671DE8">
              <w:rPr>
                <w:rFonts w:ascii="微軟正黑體" w:eastAsia="微軟正黑體" w:hAnsi="微軟正黑體"/>
                <w:szCs w:val="24"/>
              </w:rPr>
              <w:t>indyhsieh@sfworl</w:t>
            </w:r>
            <w:r w:rsidR="007C5AFF" w:rsidRPr="00671DE8">
              <w:rPr>
                <w:rFonts w:ascii="微軟正黑體" w:eastAsia="微軟正黑體" w:hAnsi="微軟正黑體" w:hint="eastAsia"/>
                <w:szCs w:val="24"/>
              </w:rPr>
              <w:t>d</w:t>
            </w:r>
            <w:r w:rsidRPr="00671DE8">
              <w:rPr>
                <w:rFonts w:ascii="微軟正黑體" w:eastAsia="微軟正黑體" w:hAnsi="微軟正黑體"/>
                <w:szCs w:val="24"/>
              </w:rPr>
              <w:t>wide.com</w:t>
            </w:r>
          </w:p>
        </w:tc>
      </w:tr>
      <w:tr w:rsidR="004059AE" w:rsidRPr="00315F6D" w14:paraId="0B97A5E4" w14:textId="77777777" w:rsidTr="00664553">
        <w:trPr>
          <w:jc w:val="center"/>
        </w:trPr>
        <w:tc>
          <w:tcPr>
            <w:tcW w:w="788" w:type="pct"/>
            <w:shd w:val="clear" w:color="auto" w:fill="auto"/>
            <w:vAlign w:val="center"/>
          </w:tcPr>
          <w:p w14:paraId="0CAF7940" w14:textId="77777777" w:rsidR="004059AE" w:rsidRPr="00671DE8" w:rsidRDefault="004059AE"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公司網址     QR Code</w:t>
            </w:r>
          </w:p>
        </w:tc>
        <w:tc>
          <w:tcPr>
            <w:tcW w:w="4212" w:type="pct"/>
            <w:gridSpan w:val="3"/>
            <w:shd w:val="clear" w:color="auto" w:fill="auto"/>
            <w:vAlign w:val="center"/>
          </w:tcPr>
          <w:p w14:paraId="42CB480B" w14:textId="36FB38F2" w:rsidR="004059AE" w:rsidRPr="00671DE8" w:rsidRDefault="00701CB1" w:rsidP="007221DC">
            <w:pPr>
              <w:spacing w:line="0" w:lineRule="atLeast"/>
              <w:rPr>
                <w:rFonts w:ascii="微軟正黑體" w:eastAsia="微軟正黑體" w:hAnsi="微軟正黑體"/>
                <w:szCs w:val="24"/>
              </w:rPr>
            </w:pPr>
            <w:r w:rsidRPr="00671DE8">
              <w:rPr>
                <w:rFonts w:ascii="微軟正黑體" w:eastAsia="微軟正黑體" w:hAnsi="微軟正黑體" w:hint="eastAsia"/>
                <w:szCs w:val="24"/>
              </w:rPr>
              <w:t>佳格</w:t>
            </w:r>
            <w:proofErr w:type="gramStart"/>
            <w:r w:rsidRPr="00671DE8">
              <w:rPr>
                <w:rFonts w:ascii="微軟正黑體" w:eastAsia="微軟正黑體" w:hAnsi="微軟正黑體" w:hint="eastAsia"/>
                <w:szCs w:val="24"/>
              </w:rPr>
              <w:t>集團官網</w:t>
            </w:r>
            <w:proofErr w:type="gramEnd"/>
            <w:r w:rsidRPr="00671DE8">
              <w:rPr>
                <w:rFonts w:ascii="微軟正黑體" w:eastAsia="微軟正黑體" w:hAnsi="微軟正黑體" w:hint="eastAsia"/>
                <w:szCs w:val="24"/>
              </w:rPr>
              <w:t>：</w:t>
            </w:r>
            <w:hyperlink r:id="rId7" w:tgtFrame="_blank" w:history="1">
              <w:r w:rsidRPr="00671DE8">
                <w:rPr>
                  <w:rStyle w:val="ab"/>
                  <w:rFonts w:ascii="微軟正黑體" w:eastAsia="微軟正黑體" w:hAnsi="微軟正黑體" w:cs="Segoe UI"/>
                  <w:szCs w:val="24"/>
                </w:rPr>
                <w:t>https://www.sfworldwide.com/</w:t>
              </w:r>
            </w:hyperlink>
          </w:p>
        </w:tc>
      </w:tr>
      <w:tr w:rsidR="004059AE" w:rsidRPr="00315F6D" w14:paraId="12E48D83" w14:textId="77777777" w:rsidTr="00664553">
        <w:trPr>
          <w:trHeight w:val="876"/>
          <w:jc w:val="center"/>
        </w:trPr>
        <w:tc>
          <w:tcPr>
            <w:tcW w:w="788" w:type="pct"/>
            <w:shd w:val="clear" w:color="auto" w:fill="auto"/>
            <w:vAlign w:val="center"/>
          </w:tcPr>
          <w:p w14:paraId="53C3D1C7" w14:textId="77777777" w:rsidR="004059AE" w:rsidRPr="00671DE8" w:rsidRDefault="004059AE"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服務項目</w:t>
            </w:r>
          </w:p>
        </w:tc>
        <w:tc>
          <w:tcPr>
            <w:tcW w:w="4212" w:type="pct"/>
            <w:gridSpan w:val="3"/>
            <w:shd w:val="clear" w:color="auto" w:fill="auto"/>
            <w:vAlign w:val="center"/>
          </w:tcPr>
          <w:p w14:paraId="1A5390BE" w14:textId="75C3A8A8" w:rsidR="004059AE" w:rsidRPr="00671DE8" w:rsidRDefault="00701CB1" w:rsidP="007221DC">
            <w:pPr>
              <w:spacing w:line="0" w:lineRule="atLeast"/>
              <w:rPr>
                <w:rFonts w:ascii="微軟正黑體" w:eastAsia="微軟正黑體" w:hAnsi="微軟正黑體"/>
                <w:szCs w:val="24"/>
              </w:rPr>
            </w:pPr>
            <w:r w:rsidRPr="00671DE8">
              <w:rPr>
                <w:rFonts w:ascii="微軟正黑體" w:eastAsia="微軟正黑體" w:hAnsi="微軟正黑體" w:hint="eastAsia"/>
                <w:szCs w:val="24"/>
                <w:lang w:eastAsia="zh-HK"/>
              </w:rPr>
              <w:t>乳品製造業、罐頭、冷凍、脫水及醃漬食品製造業、糖果製造業、烘焙炊蒸食品製造業等</w:t>
            </w:r>
          </w:p>
        </w:tc>
      </w:tr>
      <w:tr w:rsidR="004059AE" w:rsidRPr="00315F6D" w14:paraId="4012C821" w14:textId="77777777" w:rsidTr="00664553">
        <w:trPr>
          <w:jc w:val="center"/>
        </w:trPr>
        <w:tc>
          <w:tcPr>
            <w:tcW w:w="788" w:type="pct"/>
            <w:shd w:val="clear" w:color="auto" w:fill="auto"/>
            <w:vAlign w:val="center"/>
          </w:tcPr>
          <w:p w14:paraId="65158ED0" w14:textId="77777777" w:rsidR="004059AE" w:rsidRPr="00671DE8" w:rsidRDefault="004059AE" w:rsidP="007221DC">
            <w:pPr>
              <w:spacing w:line="0" w:lineRule="atLeast"/>
              <w:jc w:val="center"/>
              <w:rPr>
                <w:rFonts w:ascii="微軟正黑體" w:eastAsia="微軟正黑體" w:hAnsi="微軟正黑體"/>
                <w:szCs w:val="24"/>
              </w:rPr>
            </w:pPr>
            <w:r w:rsidRPr="00671DE8">
              <w:rPr>
                <w:rFonts w:ascii="微軟正黑體" w:eastAsia="微軟正黑體" w:hAnsi="微軟正黑體" w:hint="eastAsia"/>
                <w:szCs w:val="24"/>
              </w:rPr>
              <w:t>勞動權益</w:t>
            </w:r>
          </w:p>
        </w:tc>
        <w:tc>
          <w:tcPr>
            <w:tcW w:w="4212" w:type="pct"/>
            <w:gridSpan w:val="3"/>
            <w:shd w:val="clear" w:color="auto" w:fill="auto"/>
            <w:vAlign w:val="center"/>
          </w:tcPr>
          <w:p w14:paraId="0714B28F" w14:textId="1B9D90CA" w:rsidR="004059AE" w:rsidRPr="00671DE8" w:rsidRDefault="004059AE" w:rsidP="007221DC">
            <w:pPr>
              <w:spacing w:line="0" w:lineRule="atLeast"/>
              <w:rPr>
                <w:rFonts w:ascii="微軟正黑體" w:eastAsia="微軟正黑體" w:hAnsi="微軟正黑體"/>
                <w:color w:val="FF0000"/>
                <w:szCs w:val="24"/>
              </w:rPr>
            </w:pPr>
            <w:r w:rsidRPr="00671DE8">
              <w:rPr>
                <w:rFonts w:ascii="微軟正黑體" w:eastAsia="微軟正黑體" w:hAnsi="微軟正黑體" w:hint="eastAsia"/>
                <w:color w:val="FF0000"/>
                <w:szCs w:val="24"/>
              </w:rPr>
              <w:sym w:font="Wingdings 2" w:char="F052"/>
            </w:r>
            <w:proofErr w:type="gramStart"/>
            <w:r w:rsidRPr="00671DE8">
              <w:rPr>
                <w:rFonts w:ascii="微軟正黑體" w:eastAsia="微軟正黑體" w:hAnsi="微軟正黑體" w:hint="eastAsia"/>
                <w:color w:val="FF0000"/>
                <w:szCs w:val="24"/>
              </w:rPr>
              <w:t>勞</w:t>
            </w:r>
            <w:proofErr w:type="gramEnd"/>
            <w:r w:rsidRPr="00671DE8">
              <w:rPr>
                <w:rFonts w:ascii="微軟正黑體" w:eastAsia="微軟正黑體" w:hAnsi="微軟正黑體" w:hint="eastAsia"/>
                <w:color w:val="FF0000"/>
                <w:szCs w:val="24"/>
              </w:rPr>
              <w:t xml:space="preserve">、健保 </w:t>
            </w:r>
            <w:r w:rsidRPr="00671DE8">
              <w:rPr>
                <w:rFonts w:ascii="微軟正黑體" w:eastAsia="微軟正黑體" w:hAnsi="微軟正黑體" w:hint="eastAsia"/>
                <w:color w:val="FF0000"/>
                <w:szCs w:val="24"/>
              </w:rPr>
              <w:sym w:font="Wingdings 2" w:char="F052"/>
            </w:r>
            <w:r w:rsidRPr="00671DE8">
              <w:rPr>
                <w:rFonts w:ascii="微軟正黑體" w:eastAsia="微軟正黑體" w:hAnsi="微軟正黑體" w:hint="eastAsia"/>
                <w:color w:val="FF0000"/>
                <w:szCs w:val="24"/>
              </w:rPr>
              <w:t>勞退 休假制度</w:t>
            </w:r>
            <w:r w:rsidR="00701CB1" w:rsidRPr="00671DE8">
              <w:rPr>
                <w:rFonts w:ascii="微軟正黑體" w:eastAsia="微軟正黑體" w:hAnsi="微軟正黑體" w:hint="eastAsia"/>
                <w:color w:val="FF0000"/>
                <w:szCs w:val="24"/>
              </w:rPr>
              <w:t>：</w:t>
            </w:r>
            <w:r w:rsidR="00701CB1" w:rsidRPr="00671DE8">
              <w:rPr>
                <w:rFonts w:ascii="微軟正黑體" w:eastAsia="微軟正黑體" w:hAnsi="微軟正黑體" w:hint="eastAsia"/>
                <w:szCs w:val="24"/>
                <w:lang w:eastAsia="zh-HK"/>
              </w:rPr>
              <w:t>依公司規定</w:t>
            </w:r>
          </w:p>
        </w:tc>
      </w:tr>
      <w:tr w:rsidR="004059AE" w:rsidRPr="00315F6D" w14:paraId="7BA8D51A" w14:textId="77777777" w:rsidTr="00664553">
        <w:trPr>
          <w:trHeight w:hRule="exact" w:val="2684"/>
          <w:jc w:val="center"/>
        </w:trPr>
        <w:tc>
          <w:tcPr>
            <w:tcW w:w="788" w:type="pct"/>
            <w:vMerge w:val="restart"/>
            <w:shd w:val="clear" w:color="auto" w:fill="auto"/>
            <w:vAlign w:val="center"/>
          </w:tcPr>
          <w:p w14:paraId="2B946BF6" w14:textId="77777777" w:rsidR="004059AE" w:rsidRPr="00315F6D" w:rsidRDefault="004059AE" w:rsidP="007221DC">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516" w:type="pct"/>
            <w:vMerge w:val="restart"/>
            <w:shd w:val="clear" w:color="auto" w:fill="auto"/>
            <w:vAlign w:val="center"/>
          </w:tcPr>
          <w:p w14:paraId="405EC542"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1. 勞保、健保、退休金</w:t>
            </w:r>
          </w:p>
          <w:p w14:paraId="0EC242FB"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2. 員工、配偶、子女享團體保險(定期壽險、住院醫療、意外傷害及癌症險)</w:t>
            </w:r>
          </w:p>
          <w:p w14:paraId="4D904E08"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3. 生日及三節禮金</w:t>
            </w:r>
          </w:p>
          <w:p w14:paraId="340E613F"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4. 各項津貼補助(婚喪喜慶、生育、傷殘、退休)</w:t>
            </w:r>
          </w:p>
          <w:p w14:paraId="26B58DA6"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5. 員工國外旅遊</w:t>
            </w:r>
          </w:p>
          <w:p w14:paraId="1E07D207"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6. 員工國內旅遊</w:t>
            </w:r>
          </w:p>
          <w:p w14:paraId="2D111D47"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7. 尾牙、公司不定期聚餐</w:t>
            </w:r>
          </w:p>
          <w:p w14:paraId="049CF241"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8. 年中考核與年終獎金</w:t>
            </w:r>
          </w:p>
          <w:p w14:paraId="140669B4"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9. 公司節慶禮品</w:t>
            </w:r>
          </w:p>
          <w:p w14:paraId="5511D9CF" w14:textId="77777777" w:rsidR="00701CB1" w:rsidRPr="00B01E61" w:rsidRDefault="00701CB1" w:rsidP="007221DC">
            <w:pPr>
              <w:spacing w:line="0" w:lineRule="atLeast"/>
              <w:rPr>
                <w:rFonts w:ascii="微軟正黑體" w:eastAsia="微軟正黑體" w:hAnsi="微軟正黑體"/>
                <w:sz w:val="22"/>
                <w:lang w:eastAsia="zh-HK"/>
              </w:rPr>
            </w:pPr>
            <w:r w:rsidRPr="00B01E61">
              <w:rPr>
                <w:rFonts w:ascii="微軟正黑體" w:eastAsia="微軟正黑體" w:hAnsi="微軟正黑體" w:hint="eastAsia"/>
                <w:sz w:val="22"/>
                <w:lang w:eastAsia="zh-HK"/>
              </w:rPr>
              <w:t>10. 員工優惠福利品</w:t>
            </w:r>
          </w:p>
          <w:p w14:paraId="77FE8B43" w14:textId="28DDB59D" w:rsidR="004059AE" w:rsidRPr="00315F6D" w:rsidRDefault="00701CB1" w:rsidP="007221DC">
            <w:pPr>
              <w:spacing w:line="0" w:lineRule="atLeast"/>
              <w:rPr>
                <w:rFonts w:ascii="微軟正黑體" w:eastAsia="微軟正黑體" w:hAnsi="微軟正黑體"/>
                <w:color w:val="FF0000"/>
                <w:sz w:val="22"/>
              </w:rPr>
            </w:pPr>
            <w:r w:rsidRPr="00B01E61">
              <w:rPr>
                <w:rFonts w:ascii="微軟正黑體" w:eastAsia="微軟正黑體" w:hAnsi="微軟正黑體" w:hint="eastAsia"/>
                <w:sz w:val="22"/>
                <w:lang w:eastAsia="zh-HK"/>
              </w:rPr>
              <w:t>11. 定期員工健康檢查</w:t>
            </w:r>
          </w:p>
        </w:tc>
        <w:tc>
          <w:tcPr>
            <w:tcW w:w="829" w:type="pct"/>
            <w:shd w:val="clear" w:color="auto" w:fill="auto"/>
            <w:tcFitText/>
            <w:vAlign w:val="center"/>
          </w:tcPr>
          <w:p w14:paraId="7B3193CE" w14:textId="77777777" w:rsidR="004059AE" w:rsidRPr="00315F6D" w:rsidRDefault="004059AE" w:rsidP="007221DC">
            <w:pPr>
              <w:spacing w:line="0" w:lineRule="atLeast"/>
              <w:jc w:val="center"/>
              <w:rPr>
                <w:rFonts w:ascii="微軟正黑體" w:eastAsia="微軟正黑體" w:hAnsi="微軟正黑體"/>
                <w:kern w:val="20"/>
                <w:sz w:val="22"/>
              </w:rPr>
            </w:pPr>
            <w:r w:rsidRPr="00C60BE5">
              <w:rPr>
                <w:rFonts w:ascii="微軟正黑體" w:eastAsia="微軟正黑體" w:hAnsi="微軟正黑體" w:hint="eastAsia"/>
                <w:spacing w:val="1"/>
                <w:w w:val="65"/>
                <w:kern w:val="0"/>
                <w:sz w:val="22"/>
              </w:rPr>
              <w:t>是否進用身心障礙人</w:t>
            </w:r>
            <w:r w:rsidRPr="00C60BE5">
              <w:rPr>
                <w:rFonts w:ascii="微軟正黑體" w:eastAsia="微軟正黑體" w:hAnsi="微軟正黑體" w:hint="eastAsia"/>
                <w:spacing w:val="-1"/>
                <w:w w:val="65"/>
                <w:kern w:val="0"/>
                <w:sz w:val="22"/>
              </w:rPr>
              <w:t>員</w:t>
            </w:r>
          </w:p>
        </w:tc>
        <w:tc>
          <w:tcPr>
            <w:tcW w:w="868" w:type="pct"/>
            <w:shd w:val="clear" w:color="auto" w:fill="auto"/>
            <w:vAlign w:val="center"/>
          </w:tcPr>
          <w:p w14:paraId="38003973" w14:textId="18C5BFB1" w:rsidR="004059AE" w:rsidRPr="00315F6D" w:rsidRDefault="004059AE" w:rsidP="00F60FEF">
            <w:pPr>
              <w:spacing w:line="0" w:lineRule="atLeast"/>
              <w:jc w:val="center"/>
              <w:rPr>
                <w:rFonts w:ascii="微軟正黑體" w:eastAsia="微軟正黑體" w:hAnsi="微軟正黑體"/>
                <w:color w:val="FF0000"/>
                <w:sz w:val="22"/>
              </w:rPr>
            </w:pPr>
            <w:r>
              <w:rPr>
                <w:rFonts w:ascii="微軟正黑體" w:eastAsia="微軟正黑體" w:hAnsi="微軟正黑體"/>
                <w:color w:val="FF0000"/>
                <w:sz w:val="22"/>
              </w:rPr>
              <w:t>是</w:t>
            </w:r>
          </w:p>
        </w:tc>
      </w:tr>
      <w:tr w:rsidR="004059AE" w:rsidRPr="00315F6D" w14:paraId="4154C896" w14:textId="77777777" w:rsidTr="00664553">
        <w:trPr>
          <w:trHeight w:hRule="exact" w:val="1903"/>
          <w:jc w:val="center"/>
        </w:trPr>
        <w:tc>
          <w:tcPr>
            <w:tcW w:w="788" w:type="pct"/>
            <w:vMerge/>
            <w:shd w:val="clear" w:color="auto" w:fill="auto"/>
            <w:vAlign w:val="center"/>
          </w:tcPr>
          <w:p w14:paraId="17044EF8" w14:textId="77777777" w:rsidR="004059AE" w:rsidRPr="00315F6D" w:rsidRDefault="004059AE" w:rsidP="007221DC">
            <w:pPr>
              <w:spacing w:line="0" w:lineRule="atLeast"/>
              <w:jc w:val="center"/>
              <w:rPr>
                <w:rFonts w:ascii="微軟正黑體" w:eastAsia="微軟正黑體" w:hAnsi="微軟正黑體"/>
                <w:sz w:val="22"/>
              </w:rPr>
            </w:pPr>
          </w:p>
        </w:tc>
        <w:tc>
          <w:tcPr>
            <w:tcW w:w="2516" w:type="pct"/>
            <w:vMerge/>
            <w:shd w:val="clear" w:color="auto" w:fill="auto"/>
            <w:vAlign w:val="center"/>
          </w:tcPr>
          <w:p w14:paraId="1B5631C6" w14:textId="77777777" w:rsidR="004059AE" w:rsidRPr="00315F6D" w:rsidRDefault="004059AE" w:rsidP="007221DC">
            <w:pPr>
              <w:spacing w:line="0" w:lineRule="atLeast"/>
              <w:rPr>
                <w:rFonts w:ascii="微軟正黑體" w:eastAsia="微軟正黑體" w:hAnsi="微軟正黑體"/>
                <w:color w:val="FF0000"/>
                <w:sz w:val="22"/>
              </w:rPr>
            </w:pPr>
          </w:p>
        </w:tc>
        <w:tc>
          <w:tcPr>
            <w:tcW w:w="829" w:type="pct"/>
            <w:shd w:val="clear" w:color="auto" w:fill="auto"/>
            <w:tcFitText/>
            <w:vAlign w:val="center"/>
          </w:tcPr>
          <w:p w14:paraId="54C03CD0" w14:textId="77777777" w:rsidR="004059AE" w:rsidRPr="00315F6D" w:rsidRDefault="004059AE" w:rsidP="007221DC">
            <w:pPr>
              <w:spacing w:line="0" w:lineRule="atLeast"/>
              <w:jc w:val="center"/>
              <w:rPr>
                <w:rFonts w:ascii="微軟正黑體" w:eastAsia="微軟正黑體" w:hAnsi="微軟正黑體"/>
                <w:spacing w:val="15"/>
                <w:w w:val="61"/>
                <w:kern w:val="0"/>
                <w:sz w:val="22"/>
              </w:rPr>
            </w:pPr>
            <w:r w:rsidRPr="007F5DE9">
              <w:rPr>
                <w:rFonts w:ascii="微軟正黑體" w:eastAsia="微軟正黑體" w:hAnsi="微軟正黑體" w:hint="eastAsia"/>
                <w:spacing w:val="7"/>
                <w:w w:val="88"/>
                <w:kern w:val="0"/>
                <w:sz w:val="22"/>
              </w:rPr>
              <w:t>是否進用外籍</w:t>
            </w:r>
            <w:r w:rsidRPr="007F5DE9">
              <w:rPr>
                <w:rFonts w:ascii="微軟正黑體" w:eastAsia="微軟正黑體" w:hAnsi="微軟正黑體" w:hint="eastAsia"/>
                <w:spacing w:val="3"/>
                <w:w w:val="88"/>
                <w:kern w:val="0"/>
                <w:sz w:val="22"/>
              </w:rPr>
              <w:t>生</w:t>
            </w:r>
          </w:p>
        </w:tc>
        <w:tc>
          <w:tcPr>
            <w:tcW w:w="868" w:type="pct"/>
            <w:shd w:val="clear" w:color="auto" w:fill="auto"/>
            <w:vAlign w:val="center"/>
          </w:tcPr>
          <w:p w14:paraId="6DE9E721" w14:textId="4028AD4E" w:rsidR="004059AE" w:rsidRPr="00701CB1" w:rsidRDefault="004059AE" w:rsidP="00F60FEF">
            <w:pPr>
              <w:spacing w:line="0" w:lineRule="atLeast"/>
              <w:jc w:val="center"/>
              <w:rPr>
                <w:rFonts w:ascii="微軟正黑體" w:eastAsia="微軟正黑體" w:hAnsi="微軟正黑體"/>
                <w:spacing w:val="15"/>
                <w:w w:val="61"/>
                <w:kern w:val="0"/>
                <w:sz w:val="22"/>
              </w:rPr>
            </w:pPr>
            <w:r w:rsidRPr="00C3037A">
              <w:rPr>
                <w:rFonts w:ascii="微軟正黑體" w:eastAsia="微軟正黑體" w:hAnsi="微軟正黑體"/>
                <w:color w:val="FF0000"/>
                <w:sz w:val="22"/>
              </w:rPr>
              <w:t>是</w:t>
            </w:r>
          </w:p>
        </w:tc>
      </w:tr>
      <w:tr w:rsidR="004059AE" w:rsidRPr="00315F6D" w14:paraId="0A5DAC08" w14:textId="77777777" w:rsidTr="00664553">
        <w:trPr>
          <w:trHeight w:val="1256"/>
          <w:jc w:val="center"/>
        </w:trPr>
        <w:tc>
          <w:tcPr>
            <w:tcW w:w="788" w:type="pct"/>
            <w:shd w:val="clear" w:color="auto" w:fill="auto"/>
            <w:vAlign w:val="center"/>
          </w:tcPr>
          <w:p w14:paraId="6C9FF609" w14:textId="77777777" w:rsidR="004059AE" w:rsidRPr="00315F6D" w:rsidRDefault="004059AE" w:rsidP="007221DC">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212" w:type="pct"/>
            <w:gridSpan w:val="3"/>
            <w:shd w:val="clear" w:color="auto" w:fill="auto"/>
            <w:vAlign w:val="center"/>
          </w:tcPr>
          <w:p w14:paraId="5379FFF8" w14:textId="6751DEB7" w:rsidR="004059AE" w:rsidRPr="006F1332" w:rsidRDefault="006F1332" w:rsidP="007221DC">
            <w:pPr>
              <w:spacing w:line="0" w:lineRule="atLeast"/>
              <w:rPr>
                <w:rFonts w:ascii="微軟正黑體" w:eastAsia="微軟正黑體" w:hAnsi="微軟正黑體"/>
                <w:color w:val="FF0000"/>
                <w:sz w:val="22"/>
              </w:rPr>
            </w:pPr>
            <w:r w:rsidRPr="006F1332">
              <w:rPr>
                <w:rFonts w:ascii="微軟正黑體" w:eastAsia="微軟正黑體" w:hAnsi="微軟正黑體" w:cs="新細明體"/>
                <w:kern w:val="0"/>
                <w:szCs w:val="24"/>
              </w:rPr>
              <w:t>【佳格食品 Standard Foods】</w:t>
            </w:r>
            <w:r w:rsidRPr="006F1332">
              <w:rPr>
                <w:rFonts w:ascii="微軟正黑體" w:eastAsia="微軟正黑體" w:hAnsi="微軟正黑體" w:cs="新細明體"/>
                <w:kern w:val="0"/>
                <w:szCs w:val="24"/>
              </w:rPr>
              <w:br/>
              <w:t>「佳」意指「美好」、「良善」的事物。</w:t>
            </w:r>
            <w:r w:rsidRPr="006F1332">
              <w:rPr>
                <w:rFonts w:ascii="微軟正黑體" w:eastAsia="微軟正黑體" w:hAnsi="微軟正黑體" w:cs="新細明體"/>
                <w:kern w:val="0"/>
                <w:szCs w:val="24"/>
              </w:rPr>
              <w:br/>
              <w:t>「格」則代表了「品格」與「標準」。</w:t>
            </w:r>
            <w:r w:rsidRPr="006F1332">
              <w:rPr>
                <w:rFonts w:ascii="微軟正黑體" w:eastAsia="微軟正黑體" w:hAnsi="微軟正黑體" w:cs="新細明體"/>
                <w:kern w:val="0"/>
                <w:szCs w:val="24"/>
              </w:rPr>
              <w:br/>
              <w:t>公司命名為「佳格」的同時，也將英文名稱定為：「Standard Foods」，與中文相互呼應，意喻「佳格」將以高標準、高規格，生產品質優良且符合台灣人營養健康需求的產品。</w:t>
            </w:r>
            <w:r w:rsidRPr="006F1332">
              <w:rPr>
                <w:rFonts w:ascii="微軟正黑體" w:eastAsia="微軟正黑體" w:hAnsi="微軟正黑體" w:cs="新細明體"/>
                <w:kern w:val="0"/>
                <w:szCs w:val="24"/>
              </w:rPr>
              <w:br/>
            </w:r>
            <w:r w:rsidRPr="006F1332">
              <w:rPr>
                <w:rFonts w:ascii="微軟正黑體" w:eastAsia="微軟正黑體" w:hAnsi="微軟正黑體" w:cs="新細明體"/>
                <w:kern w:val="0"/>
                <w:szCs w:val="24"/>
              </w:rPr>
              <w:br/>
              <w:t>【照顧全家從小到老、從早到晚的營養與健康】</w:t>
            </w:r>
            <w:r w:rsidRPr="006F1332">
              <w:rPr>
                <w:rFonts w:ascii="微軟正黑體" w:eastAsia="微軟正黑體" w:hAnsi="微軟正黑體" w:cs="新細明體"/>
                <w:kern w:val="0"/>
                <w:szCs w:val="24"/>
              </w:rPr>
              <w:br/>
              <w:t>佳格食品集團從1986年創立以來，用心打造四大品牌，至今已推出600多項的營養與健康產品，希望能提供台灣人多元的優質選擇，讓人們擁有更營養的食品及保健品，維持最佳的健康狀態。  </w:t>
            </w:r>
          </w:p>
        </w:tc>
      </w:tr>
    </w:tbl>
    <w:p w14:paraId="469D67B4" w14:textId="77777777" w:rsidR="004059AE" w:rsidRPr="004059AE" w:rsidRDefault="004059AE" w:rsidP="007221DC">
      <w:pPr>
        <w:widowControl/>
        <w:spacing w:line="0" w:lineRule="atLeast"/>
        <w:rPr>
          <w:rFonts w:ascii="Times New Roman" w:eastAsia="標楷體" w:hAnsi="Times New Roman" w:cs="Times New Roman"/>
          <w:sz w:val="18"/>
          <w:szCs w:val="18"/>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413"/>
        <w:gridCol w:w="540"/>
        <w:gridCol w:w="1686"/>
        <w:gridCol w:w="1755"/>
        <w:gridCol w:w="3049"/>
        <w:gridCol w:w="1094"/>
        <w:gridCol w:w="607"/>
      </w:tblGrid>
      <w:tr w:rsidR="004059AE" w:rsidRPr="00315F6D" w14:paraId="0F015A8C" w14:textId="77777777" w:rsidTr="00664553">
        <w:trPr>
          <w:trHeight w:val="20"/>
          <w:tblHeader/>
        </w:trPr>
        <w:tc>
          <w:tcPr>
            <w:tcW w:w="697" w:type="pct"/>
            <w:shd w:val="clear" w:color="auto" w:fill="auto"/>
            <w:vAlign w:val="center"/>
          </w:tcPr>
          <w:p w14:paraId="1FA03218" w14:textId="77777777" w:rsidR="004059AE" w:rsidRPr="00315F6D" w:rsidRDefault="004059AE" w:rsidP="007221DC">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lastRenderedPageBreak/>
              <w:t>職務名稱</w:t>
            </w:r>
          </w:p>
        </w:tc>
        <w:tc>
          <w:tcPr>
            <w:tcW w:w="266" w:type="pct"/>
            <w:shd w:val="clear" w:color="auto" w:fill="auto"/>
            <w:vAlign w:val="center"/>
          </w:tcPr>
          <w:p w14:paraId="5FAE840E" w14:textId="77777777" w:rsidR="004059AE" w:rsidRPr="00315F6D" w:rsidRDefault="004059AE" w:rsidP="00AD2DC2">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831" w:type="pct"/>
            <w:shd w:val="clear" w:color="auto" w:fill="auto"/>
            <w:vAlign w:val="center"/>
          </w:tcPr>
          <w:p w14:paraId="450CF5E9" w14:textId="77777777" w:rsidR="004059AE" w:rsidRDefault="004059AE" w:rsidP="007221DC">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14:paraId="1D42C9E8" w14:textId="77777777" w:rsidR="004059AE" w:rsidRPr="007221DC" w:rsidRDefault="004059AE" w:rsidP="007221DC">
            <w:pPr>
              <w:spacing w:line="0" w:lineRule="atLeast"/>
              <w:jc w:val="center"/>
              <w:rPr>
                <w:rFonts w:ascii="微軟正黑體" w:eastAsia="微軟正黑體" w:hAnsi="微軟正黑體"/>
                <w:sz w:val="16"/>
                <w:szCs w:val="16"/>
              </w:rPr>
            </w:pPr>
            <w:proofErr w:type="gramStart"/>
            <w:r w:rsidRPr="007221DC">
              <w:rPr>
                <w:rFonts w:ascii="微軟正黑體" w:eastAsia="微軟正黑體" w:hAnsi="微軟正黑體" w:hint="eastAsia"/>
                <w:color w:val="FF0000"/>
                <w:sz w:val="16"/>
                <w:szCs w:val="16"/>
              </w:rPr>
              <w:t>（</w:t>
            </w:r>
            <w:proofErr w:type="gramEnd"/>
            <w:r w:rsidRPr="007221DC">
              <w:rPr>
                <w:rFonts w:ascii="微軟正黑體" w:eastAsia="微軟正黑體" w:hAnsi="微軟正黑體" w:hint="eastAsia"/>
                <w:color w:val="FF0000"/>
                <w:sz w:val="16"/>
                <w:szCs w:val="16"/>
              </w:rPr>
              <w:t>例如：學歷及系所、技能、語文、證照等</w:t>
            </w:r>
            <w:proofErr w:type="gramStart"/>
            <w:r w:rsidRPr="007221DC">
              <w:rPr>
                <w:rFonts w:ascii="微軟正黑體" w:eastAsia="微軟正黑體" w:hAnsi="微軟正黑體" w:hint="eastAsia"/>
                <w:color w:val="FF0000"/>
                <w:sz w:val="16"/>
                <w:szCs w:val="16"/>
              </w:rPr>
              <w:t>）</w:t>
            </w:r>
            <w:proofErr w:type="gramEnd"/>
          </w:p>
        </w:tc>
        <w:tc>
          <w:tcPr>
            <w:tcW w:w="865" w:type="pct"/>
            <w:shd w:val="clear" w:color="auto" w:fill="auto"/>
            <w:vAlign w:val="center"/>
          </w:tcPr>
          <w:p w14:paraId="26489017" w14:textId="77777777" w:rsidR="004059AE" w:rsidRDefault="004059AE" w:rsidP="007221DC">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14:paraId="48CC8EC8" w14:textId="77777777" w:rsidR="004059AE" w:rsidRPr="007221DC" w:rsidRDefault="004059AE" w:rsidP="007221DC">
            <w:pPr>
              <w:adjustRightInd w:val="0"/>
              <w:snapToGrid w:val="0"/>
              <w:spacing w:line="0" w:lineRule="atLeast"/>
              <w:jc w:val="center"/>
              <w:rPr>
                <w:rFonts w:ascii="微軟正黑體" w:eastAsia="微軟正黑體" w:hAnsi="微軟正黑體"/>
                <w:sz w:val="16"/>
                <w:szCs w:val="16"/>
              </w:rPr>
            </w:pPr>
            <w:r w:rsidRPr="007221DC">
              <w:rPr>
                <w:rFonts w:ascii="微軟正黑體" w:eastAsia="微軟正黑體" w:hAnsi="微軟正黑體" w:hint="eastAsia"/>
                <w:color w:val="FF0000"/>
                <w:sz w:val="16"/>
                <w:szCs w:val="16"/>
              </w:rPr>
              <w:t>(禁</w:t>
            </w:r>
            <w:r w:rsidRPr="007221DC">
              <w:rPr>
                <w:rFonts w:ascii="微軟正黑體" w:eastAsia="微軟正黑體" w:hAnsi="微軟正黑體"/>
                <w:color w:val="FF0000"/>
                <w:sz w:val="16"/>
                <w:szCs w:val="16"/>
              </w:rPr>
              <w:t>面議及低於勞基法薪資</w:t>
            </w:r>
            <w:r w:rsidRPr="007221DC">
              <w:rPr>
                <w:rFonts w:ascii="微軟正黑體" w:eastAsia="微軟正黑體" w:hAnsi="微軟正黑體" w:hint="eastAsia"/>
                <w:color w:val="FF0000"/>
                <w:sz w:val="16"/>
                <w:szCs w:val="16"/>
              </w:rPr>
              <w:t>)</w:t>
            </w:r>
          </w:p>
        </w:tc>
        <w:tc>
          <w:tcPr>
            <w:tcW w:w="1503" w:type="pct"/>
            <w:shd w:val="clear" w:color="auto" w:fill="auto"/>
            <w:vAlign w:val="center"/>
          </w:tcPr>
          <w:p w14:paraId="6A8E72FC" w14:textId="77777777" w:rsidR="004059AE" w:rsidRPr="004E01D5" w:rsidRDefault="004059AE" w:rsidP="007221DC">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bookmarkStart w:id="0" w:name="_GoBack"/>
            <w:bookmarkEnd w:id="0"/>
          </w:p>
        </w:tc>
        <w:tc>
          <w:tcPr>
            <w:tcW w:w="539" w:type="pct"/>
            <w:vAlign w:val="center"/>
          </w:tcPr>
          <w:p w14:paraId="75DE0FB3" w14:textId="77777777" w:rsidR="004059AE" w:rsidRPr="004E01D5" w:rsidRDefault="004059AE" w:rsidP="007221DC">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299" w:type="pct"/>
            <w:vAlign w:val="center"/>
          </w:tcPr>
          <w:p w14:paraId="630D4448" w14:textId="77777777" w:rsidR="004059AE" w:rsidRPr="00315F6D" w:rsidRDefault="004059AE" w:rsidP="007221DC">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701CB1" w:rsidRPr="00315F6D" w14:paraId="351FC913" w14:textId="77777777" w:rsidTr="00664553">
        <w:trPr>
          <w:trHeight w:val="20"/>
        </w:trPr>
        <w:tc>
          <w:tcPr>
            <w:tcW w:w="697" w:type="pct"/>
            <w:shd w:val="clear" w:color="auto" w:fill="auto"/>
            <w:vAlign w:val="center"/>
          </w:tcPr>
          <w:p w14:paraId="41FB5EE9" w14:textId="169519AD" w:rsidR="00701CB1" w:rsidRPr="00315F6D" w:rsidRDefault="00ED7912" w:rsidP="00F60FEF">
            <w:pPr>
              <w:adjustRightInd w:val="0"/>
              <w:snapToGrid w:val="0"/>
              <w:spacing w:line="0" w:lineRule="atLeast"/>
              <w:jc w:val="both"/>
              <w:rPr>
                <w:rFonts w:ascii="微軟正黑體" w:eastAsia="微軟正黑體" w:hAnsi="微軟正黑體"/>
                <w:color w:val="FF0000"/>
                <w:sz w:val="22"/>
              </w:rPr>
            </w:pPr>
            <w:r>
              <w:rPr>
                <w:rFonts w:ascii="微軟正黑體" w:eastAsia="微軟正黑體" w:hAnsi="微軟正黑體" w:hint="eastAsia"/>
                <w:sz w:val="22"/>
              </w:rPr>
              <w:t>製程</w:t>
            </w:r>
            <w:r w:rsidR="00701CB1">
              <w:rPr>
                <w:rFonts w:ascii="微軟正黑體" w:eastAsia="微軟正黑體" w:hAnsi="微軟正黑體" w:hint="eastAsia"/>
                <w:sz w:val="22"/>
              </w:rPr>
              <w:t>操作員</w:t>
            </w:r>
          </w:p>
        </w:tc>
        <w:tc>
          <w:tcPr>
            <w:tcW w:w="266" w:type="pct"/>
            <w:shd w:val="clear" w:color="auto" w:fill="auto"/>
            <w:vAlign w:val="center"/>
          </w:tcPr>
          <w:p w14:paraId="6374F75F" w14:textId="50AAFC06" w:rsidR="00701CB1" w:rsidRPr="00315F6D" w:rsidRDefault="00ED7912" w:rsidP="00AD2DC2">
            <w:pPr>
              <w:adjustRightInd w:val="0"/>
              <w:snapToGrid w:val="0"/>
              <w:spacing w:line="0" w:lineRule="atLeast"/>
              <w:jc w:val="center"/>
              <w:rPr>
                <w:rFonts w:ascii="微軟正黑體" w:eastAsia="微軟正黑體" w:hAnsi="微軟正黑體"/>
                <w:color w:val="FF0000"/>
                <w:sz w:val="22"/>
              </w:rPr>
            </w:pPr>
            <w:r w:rsidRPr="00A34C81">
              <w:rPr>
                <w:rFonts w:ascii="微軟正黑體" w:eastAsia="微軟正黑體" w:hAnsi="微軟正黑體" w:hint="eastAsia"/>
                <w:sz w:val="22"/>
              </w:rPr>
              <w:t>4</w:t>
            </w:r>
          </w:p>
        </w:tc>
        <w:tc>
          <w:tcPr>
            <w:tcW w:w="831" w:type="pct"/>
            <w:shd w:val="clear" w:color="auto" w:fill="auto"/>
            <w:vAlign w:val="center"/>
          </w:tcPr>
          <w:p w14:paraId="1942D27A" w14:textId="1DE268D4" w:rsidR="00701CB1" w:rsidRPr="00315F6D" w:rsidRDefault="00701CB1" w:rsidP="00F60FEF">
            <w:pPr>
              <w:adjustRightInd w:val="0"/>
              <w:snapToGrid w:val="0"/>
              <w:spacing w:line="0" w:lineRule="atLeast"/>
              <w:jc w:val="both"/>
              <w:rPr>
                <w:rFonts w:ascii="微軟正黑體" w:eastAsia="微軟正黑體" w:hAnsi="微軟正黑體"/>
                <w:color w:val="FF0000"/>
                <w:sz w:val="22"/>
              </w:rPr>
            </w:pPr>
            <w:r>
              <w:rPr>
                <w:rFonts w:ascii="微軟正黑體" w:eastAsia="微軟正黑體" w:hAnsi="微軟正黑體" w:hint="eastAsia"/>
                <w:sz w:val="22"/>
              </w:rPr>
              <w:t>高中職以上</w:t>
            </w:r>
          </w:p>
        </w:tc>
        <w:tc>
          <w:tcPr>
            <w:tcW w:w="865" w:type="pct"/>
            <w:shd w:val="clear" w:color="auto" w:fill="auto"/>
            <w:vAlign w:val="center"/>
          </w:tcPr>
          <w:p w14:paraId="3391596E" w14:textId="3DECC46D" w:rsidR="00701CB1" w:rsidRPr="00315F6D" w:rsidRDefault="00701CB1" w:rsidP="00F60FEF">
            <w:pPr>
              <w:adjustRightInd w:val="0"/>
              <w:snapToGrid w:val="0"/>
              <w:spacing w:line="0" w:lineRule="atLeast"/>
              <w:jc w:val="both"/>
              <w:rPr>
                <w:rFonts w:ascii="微軟正黑體" w:eastAsia="微軟正黑體" w:hAnsi="微軟正黑體"/>
                <w:color w:val="FF0000"/>
                <w:sz w:val="22"/>
              </w:rPr>
            </w:pPr>
            <w:r>
              <w:rPr>
                <w:rFonts w:ascii="微軟正黑體" w:eastAsia="微軟正黑體" w:hAnsi="微軟正黑體" w:hint="eastAsia"/>
                <w:color w:val="292929"/>
                <w:shd w:val="clear" w:color="auto" w:fill="FFFFFF"/>
              </w:rPr>
              <w:t>3</w:t>
            </w:r>
            <w:r w:rsidR="00ED7912">
              <w:rPr>
                <w:rFonts w:ascii="微軟正黑體" w:eastAsia="微軟正黑體" w:hAnsi="微軟正黑體"/>
                <w:color w:val="292929"/>
                <w:shd w:val="clear" w:color="auto" w:fill="FFFFFF"/>
              </w:rPr>
              <w:t>2</w:t>
            </w:r>
            <w:r>
              <w:rPr>
                <w:rFonts w:ascii="微軟正黑體" w:eastAsia="微軟正黑體" w:hAnsi="微軟正黑體" w:hint="eastAsia"/>
                <w:color w:val="292929"/>
                <w:shd w:val="clear" w:color="auto" w:fill="FFFFFF"/>
              </w:rPr>
              <w:t xml:space="preserve">,000元 ~ </w:t>
            </w:r>
            <w:r w:rsidR="00ED7912">
              <w:rPr>
                <w:rFonts w:ascii="微軟正黑體" w:eastAsia="微軟正黑體" w:hAnsi="微軟正黑體"/>
                <w:color w:val="292929"/>
                <w:shd w:val="clear" w:color="auto" w:fill="FFFFFF"/>
              </w:rPr>
              <w:t>41</w:t>
            </w:r>
            <w:r>
              <w:rPr>
                <w:rFonts w:ascii="微軟正黑體" w:eastAsia="微軟正黑體" w:hAnsi="微軟正黑體" w:hint="eastAsia"/>
                <w:color w:val="292929"/>
                <w:shd w:val="clear" w:color="auto" w:fill="FFFFFF"/>
              </w:rPr>
              <w:t>,000元</w:t>
            </w:r>
          </w:p>
        </w:tc>
        <w:tc>
          <w:tcPr>
            <w:tcW w:w="1503" w:type="pct"/>
            <w:shd w:val="clear" w:color="auto" w:fill="auto"/>
            <w:vAlign w:val="center"/>
          </w:tcPr>
          <w:p w14:paraId="6A2092E5" w14:textId="4B691F03" w:rsidR="00701CB1" w:rsidRPr="007221DC" w:rsidRDefault="00701CB1" w:rsidP="00F60FEF">
            <w:pPr>
              <w:adjustRightInd w:val="0"/>
              <w:snapToGrid w:val="0"/>
              <w:spacing w:line="0" w:lineRule="atLeast"/>
              <w:jc w:val="both"/>
              <w:rPr>
                <w:rFonts w:ascii="微軟正黑體" w:eastAsia="微軟正黑體" w:hAnsi="微軟正黑體"/>
                <w:color w:val="FF0000"/>
                <w:sz w:val="22"/>
              </w:rPr>
            </w:pPr>
            <w:r w:rsidRPr="007221DC">
              <w:rPr>
                <w:rFonts w:ascii="微軟正黑體" w:eastAsia="微軟正黑體" w:hAnsi="微軟正黑體" w:hint="eastAsia"/>
                <w:color w:val="292929"/>
                <w:sz w:val="22"/>
                <w:shd w:val="clear" w:color="auto" w:fill="FFFFFF"/>
              </w:rPr>
              <w:t>1. 進行投料作業、生產設備清洗；</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2.半成品檢測；</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3.操作控制電腦作業系統；</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4.操作壓力容器、殺菌</w:t>
            </w:r>
            <w:proofErr w:type="gramStart"/>
            <w:r w:rsidRPr="007221DC">
              <w:rPr>
                <w:rFonts w:ascii="微軟正黑體" w:eastAsia="微軟正黑體" w:hAnsi="微軟正黑體" w:hint="eastAsia"/>
                <w:color w:val="292929"/>
                <w:sz w:val="22"/>
                <w:shd w:val="clear" w:color="auto" w:fill="FFFFFF"/>
              </w:rPr>
              <w:t>釜</w:t>
            </w:r>
            <w:proofErr w:type="gramEnd"/>
            <w:r w:rsidRPr="007221DC">
              <w:rPr>
                <w:rFonts w:ascii="微軟正黑體" w:eastAsia="微軟正黑體" w:hAnsi="微軟正黑體" w:hint="eastAsia"/>
                <w:color w:val="292929"/>
                <w:sz w:val="22"/>
                <w:shd w:val="clear" w:color="auto" w:fill="FFFFFF"/>
              </w:rPr>
              <w:t>；</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5.環境5S工作。</w:t>
            </w:r>
          </w:p>
        </w:tc>
        <w:tc>
          <w:tcPr>
            <w:tcW w:w="539" w:type="pct"/>
            <w:vAlign w:val="center"/>
          </w:tcPr>
          <w:p w14:paraId="7EB05565" w14:textId="1AD79088" w:rsidR="00701CB1" w:rsidRPr="00315F6D" w:rsidRDefault="00701CB1" w:rsidP="00F60FEF">
            <w:pPr>
              <w:adjustRightInd w:val="0"/>
              <w:snapToGrid w:val="0"/>
              <w:spacing w:line="0" w:lineRule="atLeast"/>
              <w:jc w:val="both"/>
              <w:rPr>
                <w:rFonts w:ascii="微軟正黑體" w:eastAsia="微軟正黑體" w:hAnsi="微軟正黑體"/>
                <w:color w:val="FF0000"/>
                <w:sz w:val="22"/>
              </w:rPr>
            </w:pPr>
            <w:r w:rsidRPr="00293F8C">
              <w:rPr>
                <w:rFonts w:ascii="微軟正黑體" w:eastAsia="微軟正黑體" w:hAnsi="微軟正黑體" w:hint="eastAsia"/>
                <w:sz w:val="22"/>
                <w:lang w:eastAsia="zh-HK"/>
              </w:rPr>
              <w:t>新竹縣新竹工業區光復路7號</w:t>
            </w:r>
          </w:p>
        </w:tc>
        <w:tc>
          <w:tcPr>
            <w:tcW w:w="299" w:type="pct"/>
            <w:vAlign w:val="center"/>
          </w:tcPr>
          <w:p w14:paraId="4DC90DB5" w14:textId="77777777" w:rsidR="00701CB1" w:rsidRPr="00315F6D" w:rsidRDefault="00701CB1" w:rsidP="00F60FEF">
            <w:pPr>
              <w:adjustRightInd w:val="0"/>
              <w:snapToGrid w:val="0"/>
              <w:spacing w:line="0" w:lineRule="atLeast"/>
              <w:jc w:val="both"/>
              <w:rPr>
                <w:rFonts w:ascii="微軟正黑體" w:eastAsia="微軟正黑體" w:hAnsi="微軟正黑體"/>
                <w:color w:val="FF0000"/>
                <w:sz w:val="22"/>
                <w:highlight w:val="yellow"/>
              </w:rPr>
            </w:pPr>
          </w:p>
        </w:tc>
      </w:tr>
      <w:tr w:rsidR="00701CB1" w:rsidRPr="00315F6D" w14:paraId="215FA15E" w14:textId="77777777" w:rsidTr="00664553">
        <w:trPr>
          <w:trHeight w:val="20"/>
        </w:trPr>
        <w:tc>
          <w:tcPr>
            <w:tcW w:w="697" w:type="pct"/>
            <w:shd w:val="clear" w:color="auto" w:fill="auto"/>
            <w:vAlign w:val="center"/>
          </w:tcPr>
          <w:p w14:paraId="1F719C18" w14:textId="2F812206"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物料處理員</w:t>
            </w:r>
          </w:p>
        </w:tc>
        <w:tc>
          <w:tcPr>
            <w:tcW w:w="266" w:type="pct"/>
            <w:shd w:val="clear" w:color="auto" w:fill="auto"/>
            <w:vAlign w:val="center"/>
          </w:tcPr>
          <w:p w14:paraId="647E156A" w14:textId="5D4D2614" w:rsidR="00701CB1" w:rsidRPr="00315F6D" w:rsidRDefault="00701CB1" w:rsidP="00AD2DC2">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3</w:t>
            </w:r>
          </w:p>
        </w:tc>
        <w:tc>
          <w:tcPr>
            <w:tcW w:w="831" w:type="pct"/>
            <w:shd w:val="clear" w:color="auto" w:fill="auto"/>
            <w:vAlign w:val="center"/>
          </w:tcPr>
          <w:p w14:paraId="54087566" w14:textId="79CAC655"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高中職以上</w:t>
            </w:r>
          </w:p>
        </w:tc>
        <w:tc>
          <w:tcPr>
            <w:tcW w:w="865" w:type="pct"/>
            <w:shd w:val="clear" w:color="auto" w:fill="auto"/>
            <w:vAlign w:val="center"/>
          </w:tcPr>
          <w:p w14:paraId="638CA77D" w14:textId="364CDDE2"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color w:val="292929"/>
                <w:shd w:val="clear" w:color="auto" w:fill="FFFFFF"/>
              </w:rPr>
              <w:t xml:space="preserve">28,000元 ~ </w:t>
            </w:r>
            <w:r w:rsidR="00ED7912">
              <w:rPr>
                <w:rFonts w:ascii="微軟正黑體" w:eastAsia="微軟正黑體" w:hAnsi="微軟正黑體"/>
                <w:color w:val="292929"/>
                <w:shd w:val="clear" w:color="auto" w:fill="FFFFFF"/>
              </w:rPr>
              <w:t>40</w:t>
            </w:r>
            <w:r>
              <w:rPr>
                <w:rFonts w:ascii="微軟正黑體" w:eastAsia="微軟正黑體" w:hAnsi="微軟正黑體" w:hint="eastAsia"/>
                <w:color w:val="292929"/>
                <w:shd w:val="clear" w:color="auto" w:fill="FFFFFF"/>
              </w:rPr>
              <w:t>,000元</w:t>
            </w:r>
          </w:p>
        </w:tc>
        <w:tc>
          <w:tcPr>
            <w:tcW w:w="1503" w:type="pct"/>
            <w:shd w:val="clear" w:color="auto" w:fill="auto"/>
            <w:vAlign w:val="center"/>
          </w:tcPr>
          <w:p w14:paraId="5020C150" w14:textId="77777777" w:rsidR="00701CB1" w:rsidRPr="007221DC" w:rsidRDefault="00701CB1" w:rsidP="00F60FEF">
            <w:pPr>
              <w:adjustRightInd w:val="0"/>
              <w:snapToGrid w:val="0"/>
              <w:spacing w:line="0" w:lineRule="atLeast"/>
              <w:jc w:val="both"/>
              <w:rPr>
                <w:rFonts w:ascii="微軟正黑體" w:eastAsia="微軟正黑體" w:hAnsi="微軟正黑體"/>
                <w:color w:val="292929"/>
                <w:sz w:val="22"/>
                <w:shd w:val="clear" w:color="auto" w:fill="FFFFFF"/>
              </w:rPr>
            </w:pPr>
            <w:r w:rsidRPr="007221DC">
              <w:rPr>
                <w:rFonts w:ascii="微軟正黑體" w:eastAsia="微軟正黑體" w:hAnsi="微軟正黑體" w:hint="eastAsia"/>
                <w:color w:val="292929"/>
                <w:sz w:val="22"/>
                <w:shd w:val="clear" w:color="auto" w:fill="FFFFFF"/>
              </w:rPr>
              <w:t>1.原料分秤、備料作業.</w:t>
            </w:r>
          </w:p>
          <w:p w14:paraId="260253A8" w14:textId="13A4ED9C" w:rsidR="00701CB1" w:rsidRPr="007221DC" w:rsidRDefault="00701CB1" w:rsidP="00F60FEF">
            <w:pPr>
              <w:adjustRightInd w:val="0"/>
              <w:snapToGrid w:val="0"/>
              <w:spacing w:line="0" w:lineRule="atLeast"/>
              <w:jc w:val="both"/>
              <w:rPr>
                <w:rFonts w:ascii="微軟正黑體" w:eastAsia="微軟正黑體" w:hAnsi="微軟正黑體"/>
                <w:sz w:val="22"/>
              </w:rPr>
            </w:pPr>
            <w:r w:rsidRPr="007221DC">
              <w:rPr>
                <w:rFonts w:ascii="微軟正黑體" w:eastAsia="微軟正黑體" w:hAnsi="微軟正黑體"/>
                <w:color w:val="292929"/>
                <w:sz w:val="22"/>
                <w:shd w:val="clear" w:color="auto" w:fill="FFFFFF"/>
              </w:rPr>
              <w:t>2</w:t>
            </w:r>
            <w:r w:rsidRPr="007221DC">
              <w:rPr>
                <w:rFonts w:ascii="微軟正黑體" w:eastAsia="微軟正黑體" w:hAnsi="微軟正黑體" w:hint="eastAsia"/>
                <w:color w:val="292929"/>
                <w:sz w:val="22"/>
                <w:shd w:val="clear" w:color="auto" w:fill="FFFFFF"/>
              </w:rPr>
              <w:t>.成品入庫、理貨、出貨作業。</w:t>
            </w:r>
            <w:r w:rsidRPr="007221DC">
              <w:rPr>
                <w:rFonts w:ascii="微軟正黑體" w:eastAsia="微軟正黑體" w:hAnsi="微軟正黑體"/>
                <w:color w:val="292929"/>
                <w:sz w:val="22"/>
                <w:shd w:val="clear" w:color="auto" w:fill="FFFFFF"/>
              </w:rPr>
              <w:t>3</w:t>
            </w:r>
            <w:r w:rsidRPr="007221DC">
              <w:rPr>
                <w:rFonts w:ascii="微軟正黑體" w:eastAsia="微軟正黑體" w:hAnsi="微軟正黑體" w:hint="eastAsia"/>
                <w:color w:val="292929"/>
                <w:sz w:val="22"/>
                <w:shd w:val="clear" w:color="auto" w:fill="FFFFFF"/>
              </w:rPr>
              <w:t>.外場載具清潔、</w:t>
            </w:r>
            <w:proofErr w:type="gramStart"/>
            <w:r w:rsidRPr="007221DC">
              <w:rPr>
                <w:rFonts w:ascii="微軟正黑體" w:eastAsia="微軟正黑體" w:hAnsi="微軟正黑體" w:hint="eastAsia"/>
                <w:color w:val="292929"/>
                <w:sz w:val="22"/>
                <w:shd w:val="clear" w:color="auto" w:fill="FFFFFF"/>
              </w:rPr>
              <w:t>移載作業</w:t>
            </w:r>
            <w:proofErr w:type="gramEnd"/>
            <w:r w:rsidRPr="007221DC">
              <w:rPr>
                <w:rFonts w:ascii="微軟正黑體" w:eastAsia="微軟正黑體" w:hAnsi="微軟正黑體" w:hint="eastAsia"/>
                <w:color w:val="292929"/>
                <w:sz w:val="22"/>
                <w:shd w:val="clear" w:color="auto" w:fill="FFFFFF"/>
              </w:rPr>
              <w:t>。4.主管交辦事項.</w:t>
            </w:r>
          </w:p>
        </w:tc>
        <w:tc>
          <w:tcPr>
            <w:tcW w:w="539" w:type="pct"/>
            <w:vAlign w:val="center"/>
          </w:tcPr>
          <w:p w14:paraId="4250276D" w14:textId="393C4174" w:rsidR="00701CB1" w:rsidRPr="00315F6D" w:rsidRDefault="00701CB1" w:rsidP="00F60FEF">
            <w:pPr>
              <w:adjustRightInd w:val="0"/>
              <w:snapToGrid w:val="0"/>
              <w:spacing w:line="0" w:lineRule="atLeast"/>
              <w:jc w:val="both"/>
              <w:rPr>
                <w:rFonts w:ascii="微軟正黑體" w:eastAsia="微軟正黑體" w:hAnsi="微軟正黑體"/>
                <w:sz w:val="22"/>
              </w:rPr>
            </w:pPr>
            <w:r w:rsidRPr="00293F8C">
              <w:rPr>
                <w:rFonts w:ascii="微軟正黑體" w:eastAsia="微軟正黑體" w:hAnsi="微軟正黑體" w:hint="eastAsia"/>
                <w:sz w:val="22"/>
                <w:lang w:eastAsia="zh-HK"/>
              </w:rPr>
              <w:t>新竹縣新竹工業區光復路7號</w:t>
            </w:r>
          </w:p>
        </w:tc>
        <w:tc>
          <w:tcPr>
            <w:tcW w:w="299" w:type="pct"/>
            <w:vAlign w:val="center"/>
          </w:tcPr>
          <w:p w14:paraId="180560CF" w14:textId="77777777" w:rsidR="00701CB1" w:rsidRPr="00315F6D" w:rsidRDefault="00701CB1" w:rsidP="00F60FEF">
            <w:pPr>
              <w:adjustRightInd w:val="0"/>
              <w:snapToGrid w:val="0"/>
              <w:spacing w:line="0" w:lineRule="atLeast"/>
              <w:jc w:val="both"/>
              <w:rPr>
                <w:rFonts w:ascii="微軟正黑體" w:eastAsia="微軟正黑體" w:hAnsi="微軟正黑體"/>
                <w:sz w:val="22"/>
              </w:rPr>
            </w:pPr>
          </w:p>
        </w:tc>
      </w:tr>
      <w:tr w:rsidR="00701CB1" w:rsidRPr="00315F6D" w14:paraId="5BE58E92" w14:textId="77777777" w:rsidTr="00664553">
        <w:trPr>
          <w:trHeight w:val="1552"/>
        </w:trPr>
        <w:tc>
          <w:tcPr>
            <w:tcW w:w="697" w:type="pct"/>
            <w:shd w:val="clear" w:color="auto" w:fill="auto"/>
            <w:vAlign w:val="center"/>
          </w:tcPr>
          <w:p w14:paraId="6CBE6784" w14:textId="700CF345"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包裝員</w:t>
            </w:r>
          </w:p>
        </w:tc>
        <w:tc>
          <w:tcPr>
            <w:tcW w:w="266" w:type="pct"/>
            <w:shd w:val="clear" w:color="auto" w:fill="auto"/>
            <w:vAlign w:val="center"/>
          </w:tcPr>
          <w:p w14:paraId="5F962105" w14:textId="47F6064A" w:rsidR="00701CB1" w:rsidRPr="00315F6D" w:rsidRDefault="00701CB1" w:rsidP="00AD2DC2">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4</w:t>
            </w:r>
          </w:p>
        </w:tc>
        <w:tc>
          <w:tcPr>
            <w:tcW w:w="831" w:type="pct"/>
            <w:shd w:val="clear" w:color="auto" w:fill="auto"/>
            <w:vAlign w:val="center"/>
          </w:tcPr>
          <w:p w14:paraId="1D7DB694" w14:textId="3F61221D"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高中職以上</w:t>
            </w:r>
          </w:p>
        </w:tc>
        <w:tc>
          <w:tcPr>
            <w:tcW w:w="865" w:type="pct"/>
            <w:shd w:val="clear" w:color="auto" w:fill="auto"/>
            <w:vAlign w:val="center"/>
          </w:tcPr>
          <w:p w14:paraId="7AD2059B" w14:textId="586800F0"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color w:val="292929"/>
                <w:shd w:val="clear" w:color="auto" w:fill="FFFFFF"/>
              </w:rPr>
              <w:t>2</w:t>
            </w:r>
            <w:r w:rsidR="006F1332">
              <w:rPr>
                <w:rFonts w:ascii="微軟正黑體" w:eastAsia="微軟正黑體" w:hAnsi="微軟正黑體"/>
                <w:color w:val="292929"/>
                <w:shd w:val="clear" w:color="auto" w:fill="FFFFFF"/>
              </w:rPr>
              <w:t>8,4</w:t>
            </w:r>
            <w:r>
              <w:rPr>
                <w:rFonts w:ascii="微軟正黑體" w:eastAsia="微軟正黑體" w:hAnsi="微軟正黑體" w:hint="eastAsia"/>
                <w:color w:val="292929"/>
                <w:shd w:val="clear" w:color="auto" w:fill="FFFFFF"/>
              </w:rPr>
              <w:t>00元 ~ 35,000元</w:t>
            </w:r>
          </w:p>
        </w:tc>
        <w:tc>
          <w:tcPr>
            <w:tcW w:w="1503" w:type="pct"/>
            <w:shd w:val="clear" w:color="auto" w:fill="auto"/>
            <w:vAlign w:val="center"/>
          </w:tcPr>
          <w:p w14:paraId="662E1433" w14:textId="52C58BD5" w:rsidR="00701CB1" w:rsidRPr="007221DC" w:rsidRDefault="00701CB1" w:rsidP="00F60FEF">
            <w:pPr>
              <w:adjustRightInd w:val="0"/>
              <w:snapToGrid w:val="0"/>
              <w:spacing w:line="0" w:lineRule="atLeast"/>
              <w:jc w:val="both"/>
              <w:rPr>
                <w:rFonts w:ascii="微軟正黑體" w:eastAsia="微軟正黑體" w:hAnsi="微軟正黑體"/>
                <w:sz w:val="22"/>
              </w:rPr>
            </w:pPr>
            <w:r w:rsidRPr="007221DC">
              <w:rPr>
                <w:rFonts w:ascii="微軟正黑體" w:eastAsia="微軟正黑體" w:hAnsi="微軟正黑體" w:hint="eastAsia"/>
                <w:color w:val="292929"/>
                <w:sz w:val="22"/>
                <w:shd w:val="clear" w:color="auto" w:fill="FFFFFF"/>
              </w:rPr>
              <w:t>1. 機台使用與操作。2. 生產環境清潔作業。</w:t>
            </w:r>
          </w:p>
        </w:tc>
        <w:tc>
          <w:tcPr>
            <w:tcW w:w="539" w:type="pct"/>
            <w:vAlign w:val="center"/>
          </w:tcPr>
          <w:p w14:paraId="10C9E357" w14:textId="7F925D51" w:rsidR="00701CB1" w:rsidRPr="00315F6D" w:rsidRDefault="00701CB1" w:rsidP="00F60FEF">
            <w:pPr>
              <w:adjustRightInd w:val="0"/>
              <w:snapToGrid w:val="0"/>
              <w:spacing w:line="0" w:lineRule="atLeast"/>
              <w:jc w:val="both"/>
              <w:rPr>
                <w:rFonts w:ascii="微軟正黑體" w:eastAsia="微軟正黑體" w:hAnsi="微軟正黑體"/>
                <w:sz w:val="22"/>
              </w:rPr>
            </w:pPr>
            <w:r w:rsidRPr="00293F8C">
              <w:rPr>
                <w:rFonts w:ascii="微軟正黑體" w:eastAsia="微軟正黑體" w:hAnsi="微軟正黑體" w:hint="eastAsia"/>
                <w:sz w:val="22"/>
                <w:lang w:eastAsia="zh-HK"/>
              </w:rPr>
              <w:t>新竹縣新竹工業區光復路7號</w:t>
            </w:r>
          </w:p>
        </w:tc>
        <w:tc>
          <w:tcPr>
            <w:tcW w:w="299" w:type="pct"/>
            <w:vAlign w:val="center"/>
          </w:tcPr>
          <w:p w14:paraId="2C2328EB" w14:textId="77777777" w:rsidR="00701CB1" w:rsidRPr="00315F6D" w:rsidRDefault="00701CB1" w:rsidP="00F60FEF">
            <w:pPr>
              <w:adjustRightInd w:val="0"/>
              <w:snapToGrid w:val="0"/>
              <w:spacing w:line="0" w:lineRule="atLeast"/>
              <w:jc w:val="both"/>
              <w:rPr>
                <w:rFonts w:ascii="微軟正黑體" w:eastAsia="微軟正黑體" w:hAnsi="微軟正黑體"/>
                <w:sz w:val="22"/>
              </w:rPr>
            </w:pPr>
          </w:p>
        </w:tc>
      </w:tr>
      <w:tr w:rsidR="00701CB1" w:rsidRPr="00315F6D" w14:paraId="4040884C" w14:textId="77777777" w:rsidTr="00664553">
        <w:trPr>
          <w:trHeight w:val="20"/>
        </w:trPr>
        <w:tc>
          <w:tcPr>
            <w:tcW w:w="697" w:type="pct"/>
            <w:shd w:val="clear" w:color="auto" w:fill="auto"/>
            <w:vAlign w:val="center"/>
          </w:tcPr>
          <w:p w14:paraId="109B50A8" w14:textId="11E6B934"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電機工程師/助理工程師</w:t>
            </w:r>
          </w:p>
        </w:tc>
        <w:tc>
          <w:tcPr>
            <w:tcW w:w="266" w:type="pct"/>
            <w:shd w:val="clear" w:color="auto" w:fill="auto"/>
            <w:vAlign w:val="center"/>
          </w:tcPr>
          <w:p w14:paraId="3171F9CD" w14:textId="5B5BAE6B" w:rsidR="00701CB1" w:rsidRPr="00315F6D" w:rsidRDefault="00701CB1" w:rsidP="00AD2DC2">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831" w:type="pct"/>
            <w:shd w:val="clear" w:color="auto" w:fill="auto"/>
            <w:vAlign w:val="center"/>
          </w:tcPr>
          <w:p w14:paraId="7C88ECDC" w14:textId="673F375B"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color w:val="292929"/>
                <w:shd w:val="clear" w:color="auto" w:fill="FFFFFF"/>
              </w:rPr>
              <w:t>專科以上/電機電子工程相關</w:t>
            </w:r>
          </w:p>
        </w:tc>
        <w:tc>
          <w:tcPr>
            <w:tcW w:w="865" w:type="pct"/>
            <w:shd w:val="clear" w:color="auto" w:fill="auto"/>
            <w:vAlign w:val="center"/>
          </w:tcPr>
          <w:p w14:paraId="2BF3A763" w14:textId="7F3B7AE4" w:rsidR="00701CB1" w:rsidRPr="00315F6D" w:rsidRDefault="00701CB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sz w:val="22"/>
              </w:rPr>
              <w:t>35,000~45,000</w:t>
            </w:r>
          </w:p>
        </w:tc>
        <w:tc>
          <w:tcPr>
            <w:tcW w:w="1503" w:type="pct"/>
            <w:shd w:val="clear" w:color="auto" w:fill="auto"/>
            <w:vAlign w:val="center"/>
          </w:tcPr>
          <w:p w14:paraId="3D69575C" w14:textId="27E67F0E" w:rsidR="00701CB1" w:rsidRPr="007221DC" w:rsidRDefault="00701CB1" w:rsidP="00F60FEF">
            <w:pPr>
              <w:adjustRightInd w:val="0"/>
              <w:snapToGrid w:val="0"/>
              <w:spacing w:line="0" w:lineRule="atLeast"/>
              <w:jc w:val="both"/>
              <w:rPr>
                <w:rFonts w:ascii="微軟正黑體" w:eastAsia="微軟正黑體" w:hAnsi="微軟正黑體"/>
                <w:sz w:val="22"/>
              </w:rPr>
            </w:pPr>
            <w:r w:rsidRPr="007221DC">
              <w:rPr>
                <w:rFonts w:ascii="微軟正黑體" w:eastAsia="微軟正黑體" w:hAnsi="微軟正黑體" w:hint="eastAsia"/>
                <w:color w:val="292929"/>
                <w:sz w:val="22"/>
                <w:shd w:val="clear" w:color="auto" w:fill="FFFFFF"/>
              </w:rPr>
              <w:t>1.年度專案電控系統</w:t>
            </w:r>
            <w:proofErr w:type="gramStart"/>
            <w:r w:rsidRPr="007221DC">
              <w:rPr>
                <w:rFonts w:ascii="微軟正黑體" w:eastAsia="微軟正黑體" w:hAnsi="微軟正黑體" w:hint="eastAsia"/>
                <w:color w:val="292929"/>
                <w:sz w:val="22"/>
                <w:shd w:val="clear" w:color="auto" w:fill="FFFFFF"/>
              </w:rPr>
              <w:t>規</w:t>
            </w:r>
            <w:proofErr w:type="gramEnd"/>
            <w:r w:rsidRPr="007221DC">
              <w:rPr>
                <w:rFonts w:ascii="微軟正黑體" w:eastAsia="微軟正黑體" w:hAnsi="微軟正黑體" w:hint="eastAsia"/>
                <w:color w:val="292929"/>
                <w:sz w:val="22"/>
                <w:shd w:val="clear" w:color="auto" w:fill="FFFFFF"/>
              </w:rPr>
              <w:t>畫與執行；</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2.既有電控設備改善評估與執行；</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3.廠內相關單位工作協調；</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4.外商施工工程品質與進度監工；</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5.專案執行與完工報告；</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6.主管交辦事項</w:t>
            </w:r>
          </w:p>
        </w:tc>
        <w:tc>
          <w:tcPr>
            <w:tcW w:w="539" w:type="pct"/>
            <w:vAlign w:val="center"/>
          </w:tcPr>
          <w:p w14:paraId="0D492876" w14:textId="50A50A3C" w:rsidR="00701CB1" w:rsidRPr="00315F6D" w:rsidRDefault="00701CB1" w:rsidP="00F60FEF">
            <w:pPr>
              <w:adjustRightInd w:val="0"/>
              <w:snapToGrid w:val="0"/>
              <w:spacing w:line="0" w:lineRule="atLeast"/>
              <w:jc w:val="both"/>
              <w:rPr>
                <w:rFonts w:ascii="微軟正黑體" w:eastAsia="微軟正黑體" w:hAnsi="微軟正黑體"/>
                <w:sz w:val="22"/>
              </w:rPr>
            </w:pPr>
            <w:r w:rsidRPr="00293F8C">
              <w:rPr>
                <w:rFonts w:ascii="微軟正黑體" w:eastAsia="微軟正黑體" w:hAnsi="微軟正黑體" w:hint="eastAsia"/>
                <w:sz w:val="22"/>
                <w:lang w:eastAsia="zh-HK"/>
              </w:rPr>
              <w:t>新竹縣新竹工業區光復路7號</w:t>
            </w:r>
          </w:p>
        </w:tc>
        <w:tc>
          <w:tcPr>
            <w:tcW w:w="299" w:type="pct"/>
            <w:vAlign w:val="center"/>
          </w:tcPr>
          <w:p w14:paraId="4AA1E7A5" w14:textId="77777777" w:rsidR="00701CB1" w:rsidRPr="00315F6D" w:rsidRDefault="00701CB1" w:rsidP="00F60FEF">
            <w:pPr>
              <w:adjustRightInd w:val="0"/>
              <w:snapToGrid w:val="0"/>
              <w:spacing w:line="0" w:lineRule="atLeast"/>
              <w:jc w:val="both"/>
              <w:rPr>
                <w:rFonts w:ascii="微軟正黑體" w:eastAsia="微軟正黑體" w:hAnsi="微軟正黑體"/>
                <w:sz w:val="22"/>
              </w:rPr>
            </w:pPr>
          </w:p>
        </w:tc>
      </w:tr>
      <w:tr w:rsidR="00A34C81" w:rsidRPr="00315F6D" w14:paraId="534B91DE" w14:textId="77777777" w:rsidTr="00664553">
        <w:trPr>
          <w:trHeight w:val="20"/>
        </w:trPr>
        <w:tc>
          <w:tcPr>
            <w:tcW w:w="697" w:type="pct"/>
            <w:shd w:val="clear" w:color="auto" w:fill="auto"/>
            <w:vAlign w:val="center"/>
          </w:tcPr>
          <w:p w14:paraId="40C71B73" w14:textId="5D621F3B" w:rsidR="00A34C81" w:rsidRPr="00315F6D" w:rsidRDefault="00A34C8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lang w:eastAsia="zh-HK"/>
              </w:rPr>
              <w:t>維護機修員</w:t>
            </w:r>
            <w:r>
              <w:rPr>
                <w:rFonts w:ascii="微軟正黑體" w:eastAsia="微軟正黑體" w:hAnsi="微軟正黑體" w:hint="eastAsia"/>
                <w:sz w:val="22"/>
              </w:rPr>
              <w:t>/高級機修員</w:t>
            </w:r>
          </w:p>
        </w:tc>
        <w:tc>
          <w:tcPr>
            <w:tcW w:w="266" w:type="pct"/>
            <w:shd w:val="clear" w:color="auto" w:fill="auto"/>
            <w:vAlign w:val="center"/>
          </w:tcPr>
          <w:p w14:paraId="3174D076" w14:textId="18550BCE" w:rsidR="00A34C81" w:rsidRPr="00315F6D" w:rsidRDefault="00A34C81" w:rsidP="00AD2DC2">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831" w:type="pct"/>
            <w:shd w:val="clear" w:color="auto" w:fill="auto"/>
            <w:vAlign w:val="center"/>
          </w:tcPr>
          <w:p w14:paraId="696E15DB" w14:textId="11B28A7F" w:rsidR="00A34C81" w:rsidRPr="00315F6D" w:rsidRDefault="00A34C8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lang w:eastAsia="zh-HK"/>
              </w:rPr>
              <w:t>高中職以上</w:t>
            </w:r>
            <w:r>
              <w:rPr>
                <w:rFonts w:ascii="微軟正黑體" w:eastAsia="微軟正黑體" w:hAnsi="微軟正黑體" w:hint="eastAsia"/>
                <w:sz w:val="22"/>
              </w:rPr>
              <w:t>/</w:t>
            </w:r>
            <w:r>
              <w:t xml:space="preserve"> </w:t>
            </w:r>
            <w:r>
              <w:br/>
            </w:r>
            <w:r>
              <w:rPr>
                <w:rFonts w:ascii="微軟正黑體" w:eastAsia="微軟正黑體" w:hAnsi="微軟正黑體" w:hint="eastAsia"/>
                <w:color w:val="292929"/>
                <w:shd w:val="clear" w:color="auto" w:fill="FFFFFF"/>
              </w:rPr>
              <w:t>1.具公用設備操作經驗者佳。</w:t>
            </w:r>
            <w:r>
              <w:rPr>
                <w:rFonts w:ascii="微軟正黑體" w:eastAsia="微軟正黑體" w:hAnsi="微軟正黑體" w:hint="eastAsia"/>
                <w:color w:val="292929"/>
              </w:rPr>
              <w:br/>
            </w:r>
            <w:r>
              <w:rPr>
                <w:rFonts w:ascii="微軟正黑體" w:eastAsia="微軟正黑體" w:hAnsi="微軟正黑體" w:hint="eastAsia"/>
                <w:color w:val="292929"/>
                <w:shd w:val="clear" w:color="auto" w:fill="FFFFFF"/>
              </w:rPr>
              <w:t>2.具有任</w:t>
            </w:r>
            <w:proofErr w:type="gramStart"/>
            <w:r>
              <w:rPr>
                <w:rFonts w:ascii="微軟正黑體" w:eastAsia="微軟正黑體" w:hAnsi="微軟正黑體" w:hint="eastAsia"/>
                <w:color w:val="292929"/>
                <w:shd w:val="clear" w:color="auto" w:fill="FFFFFF"/>
              </w:rPr>
              <w:t>一</w:t>
            </w:r>
            <w:proofErr w:type="gramEnd"/>
            <w:r>
              <w:rPr>
                <w:rFonts w:ascii="微軟正黑體" w:eastAsia="微軟正黑體" w:hAnsi="微軟正黑體" w:hint="eastAsia"/>
                <w:color w:val="292929"/>
                <w:shd w:val="clear" w:color="auto" w:fill="FFFFFF"/>
              </w:rPr>
              <w:t>(乙級鍋爐操作、堆高機、乙級廢水、能源管理員、第一壓力容器)執照者尤佳。</w:t>
            </w:r>
            <w:r>
              <w:rPr>
                <w:rFonts w:ascii="微軟正黑體" w:eastAsia="微軟正黑體" w:hAnsi="微軟正黑體" w:hint="eastAsia"/>
                <w:color w:val="292929"/>
              </w:rPr>
              <w:br/>
            </w:r>
            <w:r>
              <w:rPr>
                <w:rFonts w:ascii="微軟正黑體" w:eastAsia="微軟正黑體" w:hAnsi="微軟正黑體" w:hint="eastAsia"/>
                <w:color w:val="292929"/>
                <w:shd w:val="clear" w:color="auto" w:fill="FFFFFF"/>
              </w:rPr>
              <w:t>3.有志發展此</w:t>
            </w:r>
            <w:r>
              <w:rPr>
                <w:rFonts w:ascii="微軟正黑體" w:eastAsia="微軟正黑體" w:hAnsi="微軟正黑體" w:hint="eastAsia"/>
                <w:color w:val="292929"/>
                <w:shd w:val="clear" w:color="auto" w:fill="FFFFFF"/>
              </w:rPr>
              <w:lastRenderedPageBreak/>
              <w:t>職務亦歡迎參加面試。</w:t>
            </w:r>
          </w:p>
        </w:tc>
        <w:tc>
          <w:tcPr>
            <w:tcW w:w="865" w:type="pct"/>
            <w:shd w:val="clear" w:color="auto" w:fill="auto"/>
            <w:vAlign w:val="center"/>
          </w:tcPr>
          <w:p w14:paraId="3F496E57" w14:textId="0977E782" w:rsidR="00A34C81" w:rsidRPr="00315F6D" w:rsidRDefault="00A34C81" w:rsidP="00F60FEF">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lastRenderedPageBreak/>
              <w:t>3</w:t>
            </w:r>
            <w:r>
              <w:rPr>
                <w:rFonts w:ascii="微軟正黑體" w:eastAsia="微軟正黑體" w:hAnsi="微軟正黑體"/>
                <w:sz w:val="22"/>
              </w:rPr>
              <w:t>0</w:t>
            </w:r>
            <w:r>
              <w:rPr>
                <w:rFonts w:ascii="微軟正黑體" w:eastAsia="微軟正黑體" w:hAnsi="微軟正黑體" w:hint="eastAsia"/>
                <w:sz w:val="22"/>
              </w:rPr>
              <w:t>,000~4</w:t>
            </w:r>
            <w:r>
              <w:rPr>
                <w:rFonts w:ascii="微軟正黑體" w:eastAsia="微軟正黑體" w:hAnsi="微軟正黑體"/>
                <w:sz w:val="22"/>
              </w:rPr>
              <w:t>3</w:t>
            </w:r>
            <w:r>
              <w:rPr>
                <w:rFonts w:ascii="微軟正黑體" w:eastAsia="微軟正黑體" w:hAnsi="微軟正黑體" w:hint="eastAsia"/>
                <w:sz w:val="22"/>
              </w:rPr>
              <w:t>,000</w:t>
            </w:r>
          </w:p>
        </w:tc>
        <w:tc>
          <w:tcPr>
            <w:tcW w:w="1503" w:type="pct"/>
            <w:shd w:val="clear" w:color="auto" w:fill="auto"/>
            <w:vAlign w:val="center"/>
          </w:tcPr>
          <w:p w14:paraId="7F1ADC23" w14:textId="57F910A3" w:rsidR="00A34C81" w:rsidRPr="007221DC" w:rsidRDefault="00A34C81" w:rsidP="00F60FEF">
            <w:pPr>
              <w:adjustRightInd w:val="0"/>
              <w:snapToGrid w:val="0"/>
              <w:spacing w:line="0" w:lineRule="atLeast"/>
              <w:jc w:val="both"/>
              <w:rPr>
                <w:rFonts w:ascii="微軟正黑體" w:eastAsia="微軟正黑體" w:hAnsi="微軟正黑體"/>
                <w:sz w:val="22"/>
              </w:rPr>
            </w:pPr>
            <w:r w:rsidRPr="007221DC">
              <w:rPr>
                <w:rFonts w:ascii="微軟正黑體" w:eastAsia="微軟正黑體" w:hAnsi="微軟正黑體" w:hint="eastAsia"/>
                <w:color w:val="292929"/>
                <w:sz w:val="22"/>
                <w:shd w:val="clear" w:color="auto" w:fill="FFFFFF"/>
              </w:rPr>
              <w:t>1.廠</w:t>
            </w:r>
            <w:proofErr w:type="gramStart"/>
            <w:r w:rsidRPr="007221DC">
              <w:rPr>
                <w:rFonts w:ascii="微軟正黑體" w:eastAsia="微軟正黑體" w:hAnsi="微軟正黑體" w:hint="eastAsia"/>
                <w:color w:val="292929"/>
                <w:sz w:val="22"/>
                <w:shd w:val="clear" w:color="auto" w:fill="FFFFFF"/>
              </w:rPr>
              <w:t>務</w:t>
            </w:r>
            <w:proofErr w:type="gramEnd"/>
            <w:r w:rsidRPr="007221DC">
              <w:rPr>
                <w:rFonts w:ascii="微軟正黑體" w:eastAsia="微軟正黑體" w:hAnsi="微軟正黑體" w:hint="eastAsia"/>
                <w:color w:val="292929"/>
                <w:sz w:val="22"/>
                <w:shd w:val="clear" w:color="auto" w:fill="FFFFFF"/>
              </w:rPr>
              <w:t>公用設備操作(電力、淨水、汙水、冰</w:t>
            </w:r>
            <w:proofErr w:type="gramStart"/>
            <w:r w:rsidRPr="007221DC">
              <w:rPr>
                <w:rFonts w:ascii="微軟正黑體" w:eastAsia="微軟正黑體" w:hAnsi="微軟正黑體" w:hint="eastAsia"/>
                <w:color w:val="292929"/>
                <w:sz w:val="22"/>
                <w:shd w:val="clear" w:color="auto" w:fill="FFFFFF"/>
              </w:rPr>
              <w:t>滷</w:t>
            </w:r>
            <w:proofErr w:type="gramEnd"/>
            <w:r w:rsidRPr="007221DC">
              <w:rPr>
                <w:rFonts w:ascii="微軟正黑體" w:eastAsia="微軟正黑體" w:hAnsi="微軟正黑體" w:hint="eastAsia"/>
                <w:color w:val="292929"/>
                <w:sz w:val="22"/>
                <w:shd w:val="clear" w:color="auto" w:fill="FFFFFF"/>
              </w:rPr>
              <w:t>水、空調、空壓、蒸氣、冷庫等設備)</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2.巡檢、</w:t>
            </w:r>
            <w:proofErr w:type="gramStart"/>
            <w:r w:rsidRPr="007221DC">
              <w:rPr>
                <w:rFonts w:ascii="微軟正黑體" w:eastAsia="微軟正黑體" w:hAnsi="微軟正黑體" w:hint="eastAsia"/>
                <w:color w:val="292929"/>
                <w:sz w:val="22"/>
                <w:shd w:val="clear" w:color="auto" w:fill="FFFFFF"/>
              </w:rPr>
              <w:t>操表</w:t>
            </w:r>
            <w:proofErr w:type="gramEnd"/>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3.維修保養</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4.異常處理</w:t>
            </w:r>
            <w:r w:rsidRPr="007221DC">
              <w:rPr>
                <w:rFonts w:ascii="微軟正黑體" w:eastAsia="微軟正黑體" w:hAnsi="微軟正黑體" w:hint="eastAsia"/>
                <w:color w:val="292929"/>
                <w:sz w:val="22"/>
              </w:rPr>
              <w:br/>
            </w:r>
            <w:r w:rsidRPr="007221DC">
              <w:rPr>
                <w:rFonts w:ascii="微軟正黑體" w:eastAsia="微軟正黑體" w:hAnsi="微軟正黑體" w:hint="eastAsia"/>
                <w:color w:val="292929"/>
                <w:sz w:val="22"/>
                <w:shd w:val="clear" w:color="auto" w:fill="FFFFFF"/>
              </w:rPr>
              <w:t>5.主管交辦事項</w:t>
            </w:r>
          </w:p>
        </w:tc>
        <w:tc>
          <w:tcPr>
            <w:tcW w:w="539" w:type="pct"/>
            <w:vAlign w:val="center"/>
          </w:tcPr>
          <w:p w14:paraId="447C376E" w14:textId="09000FB7" w:rsidR="00A34C81" w:rsidRPr="00315F6D" w:rsidRDefault="00A34C81" w:rsidP="00F60FEF">
            <w:pPr>
              <w:adjustRightInd w:val="0"/>
              <w:snapToGrid w:val="0"/>
              <w:spacing w:line="0" w:lineRule="atLeast"/>
              <w:jc w:val="both"/>
              <w:rPr>
                <w:rFonts w:ascii="微軟正黑體" w:eastAsia="微軟正黑體" w:hAnsi="微軟正黑體"/>
                <w:sz w:val="22"/>
              </w:rPr>
            </w:pPr>
            <w:r w:rsidRPr="00293F8C">
              <w:rPr>
                <w:rFonts w:ascii="微軟正黑體" w:eastAsia="微軟正黑體" w:hAnsi="微軟正黑體" w:hint="eastAsia"/>
                <w:sz w:val="22"/>
                <w:lang w:eastAsia="zh-HK"/>
              </w:rPr>
              <w:t>新竹縣新竹工業區光復路7號</w:t>
            </w:r>
          </w:p>
        </w:tc>
        <w:tc>
          <w:tcPr>
            <w:tcW w:w="299" w:type="pct"/>
            <w:vAlign w:val="center"/>
          </w:tcPr>
          <w:p w14:paraId="6C675598" w14:textId="77777777" w:rsidR="00A34C81" w:rsidRPr="00315F6D" w:rsidRDefault="00A34C81" w:rsidP="00F60FEF">
            <w:pPr>
              <w:adjustRightInd w:val="0"/>
              <w:snapToGrid w:val="0"/>
              <w:spacing w:line="0" w:lineRule="atLeast"/>
              <w:jc w:val="both"/>
              <w:rPr>
                <w:rFonts w:ascii="微軟正黑體" w:eastAsia="微軟正黑體" w:hAnsi="微軟正黑體"/>
                <w:sz w:val="22"/>
              </w:rPr>
            </w:pPr>
          </w:p>
        </w:tc>
      </w:tr>
    </w:tbl>
    <w:p w14:paraId="66FE11E8" w14:textId="77777777" w:rsidR="004059AE" w:rsidRPr="00A35A9F" w:rsidRDefault="004059AE" w:rsidP="007221DC">
      <w:pPr>
        <w:tabs>
          <w:tab w:val="left" w:pos="284"/>
          <w:tab w:val="left" w:pos="426"/>
        </w:tabs>
        <w:spacing w:line="0" w:lineRule="atLeast"/>
        <w:rPr>
          <w:rFonts w:ascii="微軟正黑體" w:eastAsia="微軟正黑體" w:hAnsi="微軟正黑體"/>
          <w:sz w:val="22"/>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4059AE" w:rsidRPr="00A35A9F" w:rsidSect="007F5DE9">
      <w:footerReference w:type="default" r:id="rId8"/>
      <w:pgSz w:w="11906" w:h="16838"/>
      <w:pgMar w:top="567" w:right="851" w:bottom="567" w:left="851"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FDD4" w14:textId="77777777" w:rsidR="000D27A1" w:rsidRDefault="000D27A1" w:rsidP="006867E6">
      <w:r>
        <w:separator/>
      </w:r>
    </w:p>
  </w:endnote>
  <w:endnote w:type="continuationSeparator" w:id="0">
    <w:p w14:paraId="1B08EF6A" w14:textId="77777777" w:rsidR="000D27A1" w:rsidRDefault="000D27A1" w:rsidP="006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600084E9" w14:textId="75F0E020" w:rsidR="000C3E48" w:rsidRDefault="000C3E48" w:rsidP="000C3E48">
        <w:pPr>
          <w:pStyle w:val="a5"/>
          <w:jc w:val="center"/>
        </w:pPr>
        <w:r>
          <w:fldChar w:fldCharType="begin"/>
        </w:r>
        <w:r>
          <w:instrText>PAGE   \* MERGEFORMAT</w:instrText>
        </w:r>
        <w:r>
          <w:fldChar w:fldCharType="separate"/>
        </w:r>
        <w:r w:rsidR="002F5FE4" w:rsidRPr="002F5FE4">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BEA5" w14:textId="77777777" w:rsidR="000D27A1" w:rsidRDefault="000D27A1" w:rsidP="006867E6">
      <w:r>
        <w:separator/>
      </w:r>
    </w:p>
  </w:footnote>
  <w:footnote w:type="continuationSeparator" w:id="0">
    <w:p w14:paraId="1D8D7924" w14:textId="77777777" w:rsidR="000D27A1" w:rsidRDefault="000D27A1" w:rsidP="006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7D21"/>
    <w:multiLevelType w:val="hybridMultilevel"/>
    <w:tmpl w:val="530432BE"/>
    <w:lvl w:ilvl="0" w:tplc="04090015">
      <w:start w:val="1"/>
      <w:numFmt w:val="taiwaneseCountingThousand"/>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1" w15:restartNumberingAfterBreak="0">
    <w:nsid w:val="19D37732"/>
    <w:multiLevelType w:val="hybridMultilevel"/>
    <w:tmpl w:val="0AE40B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B476CD"/>
    <w:multiLevelType w:val="hybridMultilevel"/>
    <w:tmpl w:val="D1CAD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30016D"/>
    <w:multiLevelType w:val="hybridMultilevel"/>
    <w:tmpl w:val="88968C94"/>
    <w:lvl w:ilvl="0" w:tplc="9C0E4154">
      <w:start w:val="1"/>
      <w:numFmt w:val="ideographLegalTraditional"/>
      <w:lvlText w:val="%1、"/>
      <w:lvlJc w:val="left"/>
      <w:pPr>
        <w:tabs>
          <w:tab w:val="num" w:pos="624"/>
        </w:tabs>
        <w:ind w:left="624" w:hanging="624"/>
      </w:pPr>
      <w:rPr>
        <w:rFonts w:hint="eastAsia"/>
      </w:rPr>
    </w:lvl>
    <w:lvl w:ilvl="1" w:tplc="94C4BF3A">
      <w:start w:val="1"/>
      <w:numFmt w:val="taiwaneseCountingThousand"/>
      <w:lvlText w:val="%2、"/>
      <w:lvlJc w:val="left"/>
      <w:pPr>
        <w:tabs>
          <w:tab w:val="num" w:pos="1190"/>
        </w:tabs>
        <w:ind w:left="1190" w:hanging="710"/>
      </w:pPr>
      <w:rPr>
        <w:rFonts w:hint="eastAsia"/>
      </w:rPr>
    </w:lvl>
    <w:lvl w:ilvl="2" w:tplc="87DEE30E">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B97F3C"/>
    <w:multiLevelType w:val="hybridMultilevel"/>
    <w:tmpl w:val="D9D0B7A6"/>
    <w:lvl w:ilvl="0" w:tplc="86087220">
      <w:start w:val="1"/>
      <w:numFmt w:val="taiwaneseCountingThousand"/>
      <w:lvlText w:val="%1、"/>
      <w:lvlJc w:val="left"/>
      <w:pPr>
        <w:tabs>
          <w:tab w:val="num" w:pos="720"/>
        </w:tabs>
        <w:ind w:left="720" w:hanging="480"/>
      </w:pPr>
      <w:rPr>
        <w:rFonts w:hint="default"/>
      </w:rPr>
    </w:lvl>
    <w:lvl w:ilvl="1" w:tplc="E9D4184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25653AD4"/>
    <w:multiLevelType w:val="hybridMultilevel"/>
    <w:tmpl w:val="247E6A0E"/>
    <w:lvl w:ilvl="0" w:tplc="54D26AB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F028ED"/>
    <w:multiLevelType w:val="hybridMultilevel"/>
    <w:tmpl w:val="A484C39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350DB4"/>
    <w:multiLevelType w:val="hybridMultilevel"/>
    <w:tmpl w:val="BA5621D0"/>
    <w:lvl w:ilvl="0" w:tplc="C9A073E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C654F91"/>
    <w:multiLevelType w:val="hybridMultilevel"/>
    <w:tmpl w:val="7F182C2A"/>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E3E13D6"/>
    <w:multiLevelType w:val="hybridMultilevel"/>
    <w:tmpl w:val="26B43316"/>
    <w:lvl w:ilvl="0" w:tplc="04090003">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0" w15:restartNumberingAfterBreak="0">
    <w:nsid w:val="45BB6697"/>
    <w:multiLevelType w:val="hybridMultilevel"/>
    <w:tmpl w:val="1670177A"/>
    <w:lvl w:ilvl="0" w:tplc="FF40C790">
      <w:start w:val="1"/>
      <w:numFmt w:val="ideographLegalTraditional"/>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9310AF"/>
    <w:multiLevelType w:val="hybridMultilevel"/>
    <w:tmpl w:val="C114B3E2"/>
    <w:lvl w:ilvl="0" w:tplc="5DF636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114741"/>
    <w:multiLevelType w:val="hybridMultilevel"/>
    <w:tmpl w:val="817CFE12"/>
    <w:lvl w:ilvl="0" w:tplc="FFE6DC82">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CD65AEC"/>
    <w:multiLevelType w:val="hybridMultilevel"/>
    <w:tmpl w:val="A8BA8692"/>
    <w:lvl w:ilvl="0" w:tplc="8DC8987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1A490D"/>
    <w:multiLevelType w:val="hybridMultilevel"/>
    <w:tmpl w:val="FBDA7AC8"/>
    <w:lvl w:ilvl="0" w:tplc="F912BD3A">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5" w15:restartNumberingAfterBreak="0">
    <w:nsid w:val="662A239D"/>
    <w:multiLevelType w:val="hybridMultilevel"/>
    <w:tmpl w:val="ED3CAB52"/>
    <w:lvl w:ilvl="0" w:tplc="B50ABC1A">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001101"/>
    <w:multiLevelType w:val="hybridMultilevel"/>
    <w:tmpl w:val="337C63E4"/>
    <w:lvl w:ilvl="0" w:tplc="E14A52BC">
      <w:start w:val="1"/>
      <w:numFmt w:val="decimal"/>
      <w:lvlText w:val="%1."/>
      <w:lvlJc w:val="left"/>
      <w:pPr>
        <w:tabs>
          <w:tab w:val="num" w:pos="1320"/>
        </w:tabs>
        <w:ind w:left="1320" w:hanging="360"/>
      </w:pPr>
      <w:rPr>
        <w:rFonts w:hint="eastAsia"/>
      </w:rPr>
    </w:lvl>
    <w:lvl w:ilvl="1" w:tplc="CE866C00">
      <w:start w:val="7"/>
      <w:numFmt w:val="ideographLegalTraditional"/>
      <w:lvlText w:val="%2、"/>
      <w:lvlJc w:val="left"/>
      <w:pPr>
        <w:tabs>
          <w:tab w:val="num" w:pos="720"/>
        </w:tabs>
        <w:ind w:left="720" w:hanging="720"/>
      </w:pPr>
      <w:rPr>
        <w:rFonts w:hint="default"/>
      </w:rPr>
    </w:lvl>
    <w:lvl w:ilvl="2" w:tplc="B4B88652">
      <w:start w:val="5"/>
      <w:numFmt w:val="japaneseLeg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AC57C1"/>
    <w:multiLevelType w:val="hybridMultilevel"/>
    <w:tmpl w:val="BBECD3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34017E"/>
    <w:multiLevelType w:val="hybridMultilevel"/>
    <w:tmpl w:val="CDDABBF4"/>
    <w:lvl w:ilvl="0" w:tplc="6B425C0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36200"/>
    <w:multiLevelType w:val="hybridMultilevel"/>
    <w:tmpl w:val="E96C754A"/>
    <w:lvl w:ilvl="0" w:tplc="568E0004">
      <w:start w:val="1"/>
      <w:numFmt w:val="decimal"/>
      <w:lvlText w:val="%1、"/>
      <w:lvlJc w:val="left"/>
      <w:pPr>
        <w:ind w:left="1586" w:hanging="480"/>
      </w:pPr>
      <w:rPr>
        <w:rFonts w:hint="eastAsia"/>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20" w15:restartNumberingAfterBreak="0">
    <w:nsid w:val="777C3453"/>
    <w:multiLevelType w:val="hybridMultilevel"/>
    <w:tmpl w:val="04189014"/>
    <w:lvl w:ilvl="0" w:tplc="FFE6DC82">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EA83AF8"/>
    <w:multiLevelType w:val="hybridMultilevel"/>
    <w:tmpl w:val="BC50F3D4"/>
    <w:lvl w:ilvl="0" w:tplc="86087220">
      <w:start w:val="1"/>
      <w:numFmt w:val="taiwaneseCountingThousand"/>
      <w:lvlText w:val="%1、"/>
      <w:lvlJc w:val="left"/>
      <w:pPr>
        <w:tabs>
          <w:tab w:val="num" w:pos="480"/>
        </w:tabs>
        <w:ind w:left="480" w:hanging="480"/>
      </w:pPr>
      <w:rPr>
        <w:rFonts w:hint="default"/>
      </w:rPr>
    </w:lvl>
    <w:lvl w:ilvl="1" w:tplc="8E5E2430">
      <w:start w:val="4"/>
      <w:numFmt w:val="decimal"/>
      <w:lvlText w:val="%2."/>
      <w:lvlJc w:val="left"/>
      <w:pPr>
        <w:tabs>
          <w:tab w:val="num" w:pos="600"/>
        </w:tabs>
        <w:ind w:left="600" w:hanging="360"/>
      </w:pPr>
      <w:rPr>
        <w:rFonts w:hint="default"/>
      </w:rPr>
    </w:lvl>
    <w:lvl w:ilvl="2" w:tplc="0409001B">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num w:numId="1">
    <w:abstractNumId w:val="2"/>
  </w:num>
  <w:num w:numId="2">
    <w:abstractNumId w:val="1"/>
  </w:num>
  <w:num w:numId="3">
    <w:abstractNumId w:val="12"/>
  </w:num>
  <w:num w:numId="4">
    <w:abstractNumId w:val="20"/>
  </w:num>
  <w:num w:numId="5">
    <w:abstractNumId w:val="14"/>
  </w:num>
  <w:num w:numId="6">
    <w:abstractNumId w:val="17"/>
  </w:num>
  <w:num w:numId="7">
    <w:abstractNumId w:val="10"/>
  </w:num>
  <w:num w:numId="8">
    <w:abstractNumId w:val="4"/>
  </w:num>
  <w:num w:numId="9">
    <w:abstractNumId w:val="6"/>
  </w:num>
  <w:num w:numId="10">
    <w:abstractNumId w:val="3"/>
  </w:num>
  <w:num w:numId="11">
    <w:abstractNumId w:val="21"/>
  </w:num>
  <w:num w:numId="12">
    <w:abstractNumId w:val="5"/>
  </w:num>
  <w:num w:numId="13">
    <w:abstractNumId w:val="7"/>
  </w:num>
  <w:num w:numId="14">
    <w:abstractNumId w:val="11"/>
  </w:num>
  <w:num w:numId="15">
    <w:abstractNumId w:val="16"/>
  </w:num>
  <w:num w:numId="16">
    <w:abstractNumId w:val="13"/>
  </w:num>
  <w:num w:numId="17">
    <w:abstractNumId w:val="8"/>
  </w:num>
  <w:num w:numId="18">
    <w:abstractNumId w:val="18"/>
  </w:num>
  <w:num w:numId="19">
    <w:abstractNumId w:val="15"/>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D4"/>
    <w:rsid w:val="00061F1E"/>
    <w:rsid w:val="000779ED"/>
    <w:rsid w:val="00087B88"/>
    <w:rsid w:val="000972C7"/>
    <w:rsid w:val="000B229A"/>
    <w:rsid w:val="000C3E48"/>
    <w:rsid w:val="000C5AFB"/>
    <w:rsid w:val="000D27A1"/>
    <w:rsid w:val="000E12C7"/>
    <w:rsid w:val="00130060"/>
    <w:rsid w:val="001430E4"/>
    <w:rsid w:val="00162906"/>
    <w:rsid w:val="001866E0"/>
    <w:rsid w:val="00205B8C"/>
    <w:rsid w:val="00232C8A"/>
    <w:rsid w:val="00235F9F"/>
    <w:rsid w:val="00236ABD"/>
    <w:rsid w:val="002B6FA4"/>
    <w:rsid w:val="002E0ED9"/>
    <w:rsid w:val="002F5FE4"/>
    <w:rsid w:val="00357313"/>
    <w:rsid w:val="003712D9"/>
    <w:rsid w:val="003753C9"/>
    <w:rsid w:val="003832F9"/>
    <w:rsid w:val="0038499A"/>
    <w:rsid w:val="00391DCB"/>
    <w:rsid w:val="003A0275"/>
    <w:rsid w:val="003B3FF6"/>
    <w:rsid w:val="003C67F9"/>
    <w:rsid w:val="003E1F07"/>
    <w:rsid w:val="003E4A36"/>
    <w:rsid w:val="00401C5D"/>
    <w:rsid w:val="00404E41"/>
    <w:rsid w:val="004059AE"/>
    <w:rsid w:val="004139A8"/>
    <w:rsid w:val="00444CA9"/>
    <w:rsid w:val="00450D89"/>
    <w:rsid w:val="00460F20"/>
    <w:rsid w:val="004947FA"/>
    <w:rsid w:val="004A7072"/>
    <w:rsid w:val="004B7BBB"/>
    <w:rsid w:val="00581831"/>
    <w:rsid w:val="005A1B65"/>
    <w:rsid w:val="005A34CB"/>
    <w:rsid w:val="005B76BE"/>
    <w:rsid w:val="005F72D4"/>
    <w:rsid w:val="0063349B"/>
    <w:rsid w:val="00651E0F"/>
    <w:rsid w:val="00664553"/>
    <w:rsid w:val="00671DE8"/>
    <w:rsid w:val="006867E6"/>
    <w:rsid w:val="006A2E03"/>
    <w:rsid w:val="006A74C9"/>
    <w:rsid w:val="006E3C28"/>
    <w:rsid w:val="006F1332"/>
    <w:rsid w:val="00701CB1"/>
    <w:rsid w:val="007221DC"/>
    <w:rsid w:val="007231C6"/>
    <w:rsid w:val="007546B3"/>
    <w:rsid w:val="00757564"/>
    <w:rsid w:val="00762809"/>
    <w:rsid w:val="0079041C"/>
    <w:rsid w:val="007C13FC"/>
    <w:rsid w:val="007C1F1E"/>
    <w:rsid w:val="007C5AFF"/>
    <w:rsid w:val="007C618F"/>
    <w:rsid w:val="007E7698"/>
    <w:rsid w:val="007F2B51"/>
    <w:rsid w:val="007F5DE9"/>
    <w:rsid w:val="008642E7"/>
    <w:rsid w:val="00881B39"/>
    <w:rsid w:val="00891619"/>
    <w:rsid w:val="008F5B95"/>
    <w:rsid w:val="00912343"/>
    <w:rsid w:val="00920054"/>
    <w:rsid w:val="00947357"/>
    <w:rsid w:val="00985569"/>
    <w:rsid w:val="009C11CB"/>
    <w:rsid w:val="009F0E9A"/>
    <w:rsid w:val="00A03A31"/>
    <w:rsid w:val="00A20FB2"/>
    <w:rsid w:val="00A229EC"/>
    <w:rsid w:val="00A251CF"/>
    <w:rsid w:val="00A312A3"/>
    <w:rsid w:val="00A34C81"/>
    <w:rsid w:val="00A35A9F"/>
    <w:rsid w:val="00A46DFF"/>
    <w:rsid w:val="00A60802"/>
    <w:rsid w:val="00AA0B62"/>
    <w:rsid w:val="00AD18A2"/>
    <w:rsid w:val="00AD2DC2"/>
    <w:rsid w:val="00B042A7"/>
    <w:rsid w:val="00B072E8"/>
    <w:rsid w:val="00B665C9"/>
    <w:rsid w:val="00B728C5"/>
    <w:rsid w:val="00BB1936"/>
    <w:rsid w:val="00BB3E68"/>
    <w:rsid w:val="00C061EF"/>
    <w:rsid w:val="00C34A37"/>
    <w:rsid w:val="00C60BE5"/>
    <w:rsid w:val="00C70CCE"/>
    <w:rsid w:val="00C82C4E"/>
    <w:rsid w:val="00CE6661"/>
    <w:rsid w:val="00D00724"/>
    <w:rsid w:val="00D04EF6"/>
    <w:rsid w:val="00D153B2"/>
    <w:rsid w:val="00D632DC"/>
    <w:rsid w:val="00D94DBC"/>
    <w:rsid w:val="00DA4D20"/>
    <w:rsid w:val="00DD7805"/>
    <w:rsid w:val="00E13C5C"/>
    <w:rsid w:val="00E14930"/>
    <w:rsid w:val="00E24A58"/>
    <w:rsid w:val="00E7038E"/>
    <w:rsid w:val="00EA2795"/>
    <w:rsid w:val="00EA2E0A"/>
    <w:rsid w:val="00EA56F0"/>
    <w:rsid w:val="00EC278C"/>
    <w:rsid w:val="00ED7912"/>
    <w:rsid w:val="00EF2739"/>
    <w:rsid w:val="00F14B48"/>
    <w:rsid w:val="00F60FEF"/>
    <w:rsid w:val="00F64BA8"/>
    <w:rsid w:val="00F9589D"/>
    <w:rsid w:val="00FC72C9"/>
    <w:rsid w:val="00FE6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BAD9"/>
  <w15:docId w15:val="{00D6CC0E-4CFE-405C-B619-88378F3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7E6"/>
    <w:pPr>
      <w:tabs>
        <w:tab w:val="center" w:pos="4153"/>
        <w:tab w:val="right" w:pos="8306"/>
      </w:tabs>
      <w:snapToGrid w:val="0"/>
    </w:pPr>
    <w:rPr>
      <w:sz w:val="20"/>
      <w:szCs w:val="20"/>
    </w:rPr>
  </w:style>
  <w:style w:type="character" w:customStyle="1" w:styleId="a4">
    <w:name w:val="頁首 字元"/>
    <w:basedOn w:val="a0"/>
    <w:link w:val="a3"/>
    <w:uiPriority w:val="99"/>
    <w:rsid w:val="006867E6"/>
    <w:rPr>
      <w:sz w:val="20"/>
      <w:szCs w:val="20"/>
    </w:rPr>
  </w:style>
  <w:style w:type="paragraph" w:styleId="a5">
    <w:name w:val="footer"/>
    <w:basedOn w:val="a"/>
    <w:link w:val="a6"/>
    <w:uiPriority w:val="99"/>
    <w:unhideWhenUsed/>
    <w:rsid w:val="006867E6"/>
    <w:pPr>
      <w:tabs>
        <w:tab w:val="center" w:pos="4153"/>
        <w:tab w:val="right" w:pos="8306"/>
      </w:tabs>
      <w:snapToGrid w:val="0"/>
    </w:pPr>
    <w:rPr>
      <w:sz w:val="20"/>
      <w:szCs w:val="20"/>
    </w:rPr>
  </w:style>
  <w:style w:type="character" w:customStyle="1" w:styleId="a6">
    <w:name w:val="頁尾 字元"/>
    <w:basedOn w:val="a0"/>
    <w:link w:val="a5"/>
    <w:uiPriority w:val="99"/>
    <w:rsid w:val="006867E6"/>
    <w:rPr>
      <w:sz w:val="20"/>
      <w:szCs w:val="20"/>
    </w:rPr>
  </w:style>
  <w:style w:type="paragraph" w:styleId="a7">
    <w:name w:val="List Paragraph"/>
    <w:basedOn w:val="a"/>
    <w:uiPriority w:val="34"/>
    <w:qFormat/>
    <w:rsid w:val="006867E6"/>
    <w:pPr>
      <w:ind w:leftChars="200" w:left="480"/>
    </w:pPr>
  </w:style>
  <w:style w:type="paragraph" w:styleId="a8">
    <w:name w:val="Balloon Text"/>
    <w:basedOn w:val="a"/>
    <w:link w:val="a9"/>
    <w:uiPriority w:val="99"/>
    <w:semiHidden/>
    <w:unhideWhenUsed/>
    <w:rsid w:val="003849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499A"/>
    <w:rPr>
      <w:rFonts w:asciiTheme="majorHAnsi" w:eastAsiaTheme="majorEastAsia" w:hAnsiTheme="majorHAnsi" w:cstheme="majorBidi"/>
      <w:sz w:val="18"/>
      <w:szCs w:val="18"/>
    </w:rPr>
  </w:style>
  <w:style w:type="table" w:styleId="aa">
    <w:name w:val="Table Grid"/>
    <w:basedOn w:val="a1"/>
    <w:uiPriority w:val="59"/>
    <w:rsid w:val="0045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A4D20"/>
    <w:pPr>
      <w:widowControl/>
      <w:spacing w:before="100" w:beforeAutospacing="1" w:after="100" w:afterAutospacing="1"/>
    </w:pPr>
    <w:rPr>
      <w:rFonts w:ascii="新細明體" w:eastAsia="新細明體" w:hAnsi="Times New Roman" w:cs="Times New Roman" w:hint="eastAsia"/>
      <w:kern w:val="0"/>
      <w:szCs w:val="24"/>
    </w:rPr>
  </w:style>
  <w:style w:type="character" w:styleId="ab">
    <w:name w:val="Hyperlink"/>
    <w:uiPriority w:val="99"/>
    <w:rsid w:val="003E1F07"/>
    <w:rPr>
      <w:color w:val="0000FF"/>
      <w:u w:val="single"/>
    </w:rPr>
  </w:style>
  <w:style w:type="character" w:customStyle="1" w:styleId="1">
    <w:name w:val="未解析的提及項目1"/>
    <w:basedOn w:val="a0"/>
    <w:uiPriority w:val="99"/>
    <w:semiHidden/>
    <w:unhideWhenUsed/>
    <w:rsid w:val="004947FA"/>
    <w:rPr>
      <w:color w:val="605E5C"/>
      <w:shd w:val="clear" w:color="auto" w:fill="E1DFDD"/>
    </w:rPr>
  </w:style>
  <w:style w:type="character" w:customStyle="1" w:styleId="2">
    <w:name w:val="未解析的提及項目2"/>
    <w:basedOn w:val="a0"/>
    <w:uiPriority w:val="99"/>
    <w:semiHidden/>
    <w:unhideWhenUsed/>
    <w:rsid w:val="006E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2526">
      <w:bodyDiv w:val="1"/>
      <w:marLeft w:val="0"/>
      <w:marRight w:val="0"/>
      <w:marTop w:val="0"/>
      <w:marBottom w:val="0"/>
      <w:divBdr>
        <w:top w:val="none" w:sz="0" w:space="0" w:color="auto"/>
        <w:left w:val="none" w:sz="0" w:space="0" w:color="auto"/>
        <w:bottom w:val="none" w:sz="0" w:space="0" w:color="auto"/>
        <w:right w:val="none" w:sz="0" w:space="0" w:color="auto"/>
      </w:divBdr>
    </w:div>
    <w:div w:id="701633695">
      <w:bodyDiv w:val="1"/>
      <w:marLeft w:val="0"/>
      <w:marRight w:val="0"/>
      <w:marTop w:val="0"/>
      <w:marBottom w:val="0"/>
      <w:divBdr>
        <w:top w:val="none" w:sz="0" w:space="0" w:color="auto"/>
        <w:left w:val="none" w:sz="0" w:space="0" w:color="auto"/>
        <w:bottom w:val="none" w:sz="0" w:space="0" w:color="auto"/>
        <w:right w:val="none" w:sz="0" w:space="0" w:color="auto"/>
      </w:divBdr>
    </w:div>
    <w:div w:id="779689251">
      <w:bodyDiv w:val="1"/>
      <w:marLeft w:val="0"/>
      <w:marRight w:val="0"/>
      <w:marTop w:val="0"/>
      <w:marBottom w:val="0"/>
      <w:divBdr>
        <w:top w:val="none" w:sz="0" w:space="0" w:color="auto"/>
        <w:left w:val="none" w:sz="0" w:space="0" w:color="auto"/>
        <w:bottom w:val="none" w:sz="0" w:space="0" w:color="auto"/>
        <w:right w:val="none" w:sz="0" w:space="0" w:color="auto"/>
      </w:divBdr>
    </w:div>
    <w:div w:id="13923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fworldw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彭美惠</cp:lastModifiedBy>
  <cp:revision>4</cp:revision>
  <cp:lastPrinted>2023-03-29T08:17:00Z</cp:lastPrinted>
  <dcterms:created xsi:type="dcterms:W3CDTF">2024-04-11T10:45:00Z</dcterms:created>
  <dcterms:modified xsi:type="dcterms:W3CDTF">2024-04-11T10:47:00Z</dcterms:modified>
</cp:coreProperties>
</file>