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A8DF3" w14:textId="0C676219" w:rsidR="000A4162" w:rsidRPr="00F65390" w:rsidRDefault="000A4162" w:rsidP="00D62BFA">
      <w:pPr>
        <w:snapToGrid w:val="0"/>
        <w:spacing w:line="0" w:lineRule="atLeast"/>
        <w:jc w:val="center"/>
        <w:rPr>
          <w:rFonts w:ascii="標楷體" w:eastAsia="標楷體" w:hAnsi="標楷體"/>
          <w:b/>
          <w:color w:val="FF0000"/>
          <w:sz w:val="28"/>
          <w:szCs w:val="28"/>
          <w:u w:val="single"/>
        </w:rPr>
      </w:pPr>
      <w:bookmarkStart w:id="0" w:name="_GoBack"/>
      <w:bookmarkEnd w:id="0"/>
      <w:r>
        <w:rPr>
          <w:rFonts w:ascii="微軟正黑體" w:eastAsia="微軟正黑體" w:hAnsi="微軟正黑體" w:hint="eastAsia"/>
          <w:b/>
          <w:sz w:val="44"/>
          <w:szCs w:val="44"/>
        </w:rPr>
        <w:t>超慧科技股份有限</w:t>
      </w:r>
      <w:r w:rsidRPr="008E0EDA">
        <w:rPr>
          <w:rFonts w:ascii="微軟正黑體" w:eastAsia="微軟正黑體" w:hAnsi="微軟正黑體"/>
          <w:b/>
          <w:sz w:val="44"/>
          <w:szCs w:val="44"/>
        </w:rPr>
        <w:t>公司</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181"/>
        <w:gridCol w:w="4910"/>
        <w:gridCol w:w="1391"/>
        <w:gridCol w:w="2096"/>
      </w:tblGrid>
      <w:tr w:rsidR="000A4162" w:rsidRPr="00D62BFA" w14:paraId="14E75CD2" w14:textId="77777777" w:rsidTr="00D62BFA">
        <w:trPr>
          <w:trHeight w:val="453"/>
          <w:jc w:val="center"/>
        </w:trPr>
        <w:tc>
          <w:tcPr>
            <w:tcW w:w="617" w:type="pct"/>
            <w:shd w:val="clear" w:color="auto" w:fill="auto"/>
            <w:vAlign w:val="center"/>
          </w:tcPr>
          <w:p w14:paraId="0AF46F09"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公司名稱</w:t>
            </w:r>
          </w:p>
        </w:tc>
        <w:tc>
          <w:tcPr>
            <w:tcW w:w="2563" w:type="pct"/>
            <w:shd w:val="clear" w:color="auto" w:fill="auto"/>
            <w:vAlign w:val="center"/>
          </w:tcPr>
          <w:p w14:paraId="5E5451E2"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hint="eastAsia"/>
                <w:sz w:val="22"/>
                <w:szCs w:val="22"/>
              </w:rPr>
              <w:t>超慧科技股份有限公司</w:t>
            </w:r>
          </w:p>
        </w:tc>
        <w:tc>
          <w:tcPr>
            <w:tcW w:w="726" w:type="pct"/>
            <w:shd w:val="clear" w:color="auto" w:fill="auto"/>
            <w:vAlign w:val="center"/>
          </w:tcPr>
          <w:p w14:paraId="63D62BFB"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sz w:val="22"/>
                <w:szCs w:val="22"/>
              </w:rPr>
              <w:t>攤位編號</w:t>
            </w:r>
          </w:p>
        </w:tc>
        <w:tc>
          <w:tcPr>
            <w:tcW w:w="1094" w:type="pct"/>
            <w:shd w:val="clear" w:color="auto" w:fill="auto"/>
            <w:vAlign w:val="center"/>
          </w:tcPr>
          <w:p w14:paraId="2A623711" w14:textId="3DAF59E9" w:rsidR="000A4162" w:rsidRPr="00D62BFA" w:rsidRDefault="00300038" w:rsidP="00300038">
            <w:pPr>
              <w:spacing w:line="0" w:lineRule="atLeast"/>
              <w:jc w:val="center"/>
              <w:rPr>
                <w:rFonts w:ascii="微軟正黑體" w:eastAsia="微軟正黑體" w:hAnsi="微軟正黑體"/>
                <w:color w:val="FF0000"/>
                <w:sz w:val="22"/>
                <w:szCs w:val="22"/>
              </w:rPr>
            </w:pPr>
            <w:r w:rsidRPr="00D62BFA">
              <w:rPr>
                <w:rFonts w:ascii="微軟正黑體" w:eastAsia="微軟正黑體" w:hAnsi="微軟正黑體" w:hint="eastAsia"/>
                <w:color w:val="FF0000"/>
                <w:sz w:val="22"/>
                <w:szCs w:val="22"/>
              </w:rPr>
              <w:t>科技6</w:t>
            </w:r>
          </w:p>
        </w:tc>
      </w:tr>
      <w:tr w:rsidR="000A4162" w:rsidRPr="00D62BFA" w14:paraId="41291306" w14:textId="77777777" w:rsidTr="00D62BFA">
        <w:trPr>
          <w:trHeight w:val="567"/>
          <w:jc w:val="center"/>
        </w:trPr>
        <w:tc>
          <w:tcPr>
            <w:tcW w:w="617" w:type="pct"/>
            <w:shd w:val="clear" w:color="auto" w:fill="auto"/>
            <w:vAlign w:val="center"/>
          </w:tcPr>
          <w:p w14:paraId="0AE0AF5F"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公司地址</w:t>
            </w:r>
          </w:p>
        </w:tc>
        <w:tc>
          <w:tcPr>
            <w:tcW w:w="2563" w:type="pct"/>
            <w:shd w:val="clear" w:color="auto" w:fill="auto"/>
            <w:vAlign w:val="center"/>
          </w:tcPr>
          <w:p w14:paraId="68B48323"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hint="eastAsia"/>
                <w:sz w:val="22"/>
                <w:szCs w:val="22"/>
              </w:rPr>
              <w:t>新竹縣竹東鎮中山路123號</w:t>
            </w:r>
          </w:p>
        </w:tc>
        <w:tc>
          <w:tcPr>
            <w:tcW w:w="726" w:type="pct"/>
            <w:shd w:val="clear" w:color="auto" w:fill="auto"/>
            <w:vAlign w:val="center"/>
          </w:tcPr>
          <w:p w14:paraId="7017B552"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統一編號</w:t>
            </w:r>
          </w:p>
        </w:tc>
        <w:tc>
          <w:tcPr>
            <w:tcW w:w="1094" w:type="pct"/>
            <w:shd w:val="clear" w:color="auto" w:fill="auto"/>
            <w:vAlign w:val="center"/>
          </w:tcPr>
          <w:p w14:paraId="5894024C"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2</w:t>
            </w:r>
            <w:r w:rsidRPr="00D62BFA">
              <w:rPr>
                <w:rFonts w:ascii="微軟正黑體" w:eastAsia="微軟正黑體" w:hAnsi="微軟正黑體"/>
                <w:sz w:val="22"/>
                <w:szCs w:val="22"/>
              </w:rPr>
              <w:t>4852747</w:t>
            </w:r>
          </w:p>
        </w:tc>
      </w:tr>
      <w:tr w:rsidR="000A4162" w:rsidRPr="00D62BFA" w14:paraId="3C2BAC0A" w14:textId="77777777" w:rsidTr="00D62BFA">
        <w:trPr>
          <w:jc w:val="center"/>
        </w:trPr>
        <w:tc>
          <w:tcPr>
            <w:tcW w:w="617" w:type="pct"/>
            <w:shd w:val="clear" w:color="auto" w:fill="auto"/>
            <w:vAlign w:val="center"/>
          </w:tcPr>
          <w:p w14:paraId="5FCB98DB"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負責人</w:t>
            </w:r>
          </w:p>
        </w:tc>
        <w:tc>
          <w:tcPr>
            <w:tcW w:w="2563" w:type="pct"/>
            <w:shd w:val="clear" w:color="auto" w:fill="auto"/>
            <w:vAlign w:val="center"/>
          </w:tcPr>
          <w:p w14:paraId="20B3F4EF"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hint="eastAsia"/>
                <w:sz w:val="22"/>
                <w:szCs w:val="22"/>
              </w:rPr>
              <w:t>潘慶龍</w:t>
            </w:r>
          </w:p>
        </w:tc>
        <w:tc>
          <w:tcPr>
            <w:tcW w:w="726" w:type="pct"/>
            <w:shd w:val="clear" w:color="auto" w:fill="auto"/>
            <w:vAlign w:val="center"/>
          </w:tcPr>
          <w:p w14:paraId="32C83377" w14:textId="77777777" w:rsidR="000A4162" w:rsidRPr="00D62BFA" w:rsidRDefault="000A4162" w:rsidP="00D62BFA">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員工人數</w:t>
            </w:r>
          </w:p>
        </w:tc>
        <w:tc>
          <w:tcPr>
            <w:tcW w:w="1094" w:type="pct"/>
            <w:shd w:val="clear" w:color="auto" w:fill="auto"/>
            <w:vAlign w:val="center"/>
          </w:tcPr>
          <w:p w14:paraId="456B3060"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6</w:t>
            </w:r>
            <w:r w:rsidRPr="00D62BFA">
              <w:rPr>
                <w:rFonts w:ascii="微軟正黑體" w:eastAsia="微軟正黑體" w:hAnsi="微軟正黑體"/>
                <w:sz w:val="22"/>
                <w:szCs w:val="22"/>
              </w:rPr>
              <w:t>0</w:t>
            </w:r>
          </w:p>
        </w:tc>
      </w:tr>
      <w:tr w:rsidR="000A4162" w:rsidRPr="00D62BFA" w14:paraId="746AE469" w14:textId="77777777" w:rsidTr="00D62BFA">
        <w:trPr>
          <w:jc w:val="center"/>
        </w:trPr>
        <w:tc>
          <w:tcPr>
            <w:tcW w:w="617" w:type="pct"/>
            <w:shd w:val="clear" w:color="auto" w:fill="auto"/>
            <w:vAlign w:val="center"/>
          </w:tcPr>
          <w:p w14:paraId="7273DB50"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連絡人</w:t>
            </w:r>
          </w:p>
        </w:tc>
        <w:tc>
          <w:tcPr>
            <w:tcW w:w="2563" w:type="pct"/>
            <w:shd w:val="clear" w:color="auto" w:fill="auto"/>
            <w:vAlign w:val="center"/>
          </w:tcPr>
          <w:p w14:paraId="61B18A8A"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hint="eastAsia"/>
                <w:sz w:val="22"/>
                <w:szCs w:val="22"/>
              </w:rPr>
              <w:t>陳曠綺</w:t>
            </w:r>
          </w:p>
        </w:tc>
        <w:tc>
          <w:tcPr>
            <w:tcW w:w="726" w:type="pct"/>
            <w:shd w:val="clear" w:color="auto" w:fill="auto"/>
            <w:vAlign w:val="center"/>
          </w:tcPr>
          <w:p w14:paraId="731CC159" w14:textId="77777777" w:rsidR="000A4162" w:rsidRPr="00D62BFA" w:rsidRDefault="000A4162" w:rsidP="00D62BFA">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連絡電話</w:t>
            </w:r>
          </w:p>
        </w:tc>
        <w:tc>
          <w:tcPr>
            <w:tcW w:w="1094" w:type="pct"/>
            <w:shd w:val="clear" w:color="auto" w:fill="auto"/>
            <w:vAlign w:val="center"/>
          </w:tcPr>
          <w:p w14:paraId="31325EC8" w14:textId="77777777" w:rsidR="000A4162" w:rsidRPr="00D62BFA" w:rsidRDefault="000A4162" w:rsidP="00D62BFA">
            <w:pPr>
              <w:spacing w:line="0" w:lineRule="atLeast"/>
              <w:jc w:val="both"/>
              <w:rPr>
                <w:rFonts w:ascii="微軟正黑體" w:eastAsia="微軟正黑體" w:hAnsi="微軟正黑體"/>
                <w:sz w:val="22"/>
                <w:szCs w:val="22"/>
              </w:rPr>
            </w:pPr>
            <w:r w:rsidRPr="00D62BFA">
              <w:rPr>
                <w:rFonts w:ascii="微軟正黑體" w:eastAsia="微軟正黑體" w:hAnsi="微軟正黑體" w:hint="eastAsia"/>
                <w:sz w:val="22"/>
                <w:szCs w:val="22"/>
              </w:rPr>
              <w:t>0</w:t>
            </w:r>
            <w:r w:rsidRPr="00D62BFA">
              <w:rPr>
                <w:rFonts w:ascii="微軟正黑體" w:eastAsia="微軟正黑體" w:hAnsi="微軟正黑體"/>
                <w:sz w:val="22"/>
                <w:szCs w:val="22"/>
              </w:rPr>
              <w:t>3-5774241#305</w:t>
            </w:r>
          </w:p>
        </w:tc>
      </w:tr>
      <w:tr w:rsidR="000A4162" w:rsidRPr="00D62BFA" w14:paraId="7F36177A" w14:textId="77777777" w:rsidTr="00D62BFA">
        <w:trPr>
          <w:jc w:val="center"/>
        </w:trPr>
        <w:tc>
          <w:tcPr>
            <w:tcW w:w="617" w:type="pct"/>
            <w:shd w:val="clear" w:color="auto" w:fill="auto"/>
            <w:vAlign w:val="center"/>
          </w:tcPr>
          <w:p w14:paraId="43C99478"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E-mail</w:t>
            </w:r>
          </w:p>
        </w:tc>
        <w:tc>
          <w:tcPr>
            <w:tcW w:w="4383" w:type="pct"/>
            <w:gridSpan w:val="3"/>
            <w:shd w:val="clear" w:color="auto" w:fill="auto"/>
            <w:vAlign w:val="center"/>
          </w:tcPr>
          <w:p w14:paraId="2751910B"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hint="eastAsia"/>
                <w:sz w:val="22"/>
                <w:szCs w:val="22"/>
              </w:rPr>
              <w:t>c</w:t>
            </w:r>
            <w:r w:rsidRPr="00D62BFA">
              <w:rPr>
                <w:rFonts w:ascii="微軟正黑體" w:eastAsia="微軟正黑體" w:hAnsi="微軟正黑體"/>
                <w:sz w:val="22"/>
                <w:szCs w:val="22"/>
              </w:rPr>
              <w:t>aseychen@superplus.com.tw</w:t>
            </w:r>
          </w:p>
        </w:tc>
      </w:tr>
      <w:tr w:rsidR="000A4162" w:rsidRPr="00D62BFA" w14:paraId="75B2E1DC" w14:textId="77777777" w:rsidTr="00D62BFA">
        <w:trPr>
          <w:jc w:val="center"/>
        </w:trPr>
        <w:tc>
          <w:tcPr>
            <w:tcW w:w="617" w:type="pct"/>
            <w:shd w:val="clear" w:color="auto" w:fill="auto"/>
            <w:vAlign w:val="center"/>
          </w:tcPr>
          <w:p w14:paraId="592FA445" w14:textId="0B190661"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公司網址</w:t>
            </w:r>
          </w:p>
        </w:tc>
        <w:tc>
          <w:tcPr>
            <w:tcW w:w="4383" w:type="pct"/>
            <w:gridSpan w:val="3"/>
            <w:shd w:val="clear" w:color="auto" w:fill="auto"/>
            <w:vAlign w:val="center"/>
          </w:tcPr>
          <w:p w14:paraId="13BDDC23"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sz w:val="22"/>
                <w:szCs w:val="22"/>
              </w:rPr>
              <w:t>https://www.superplustech.com.tw/</w:t>
            </w:r>
          </w:p>
        </w:tc>
      </w:tr>
      <w:tr w:rsidR="000A4162" w:rsidRPr="00D62BFA" w14:paraId="0FE409D8" w14:textId="77777777" w:rsidTr="00D62BFA">
        <w:trPr>
          <w:trHeight w:val="1182"/>
          <w:jc w:val="center"/>
        </w:trPr>
        <w:tc>
          <w:tcPr>
            <w:tcW w:w="617" w:type="pct"/>
            <w:shd w:val="clear" w:color="auto" w:fill="auto"/>
            <w:vAlign w:val="center"/>
          </w:tcPr>
          <w:p w14:paraId="6A8FA922"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服務項目</w:t>
            </w:r>
          </w:p>
        </w:tc>
        <w:tc>
          <w:tcPr>
            <w:tcW w:w="4383" w:type="pct"/>
            <w:gridSpan w:val="3"/>
            <w:shd w:val="clear" w:color="auto" w:fill="auto"/>
            <w:vAlign w:val="center"/>
          </w:tcPr>
          <w:p w14:paraId="24587311" w14:textId="77777777" w:rsidR="000A4162" w:rsidRPr="00D62BFA" w:rsidRDefault="000A4162" w:rsidP="003000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微軟正黑體" w:eastAsia="微軟正黑體" w:hAnsi="微軟正黑體" w:cs="細明體"/>
                <w:kern w:val="0"/>
                <w:sz w:val="22"/>
                <w:szCs w:val="22"/>
              </w:rPr>
            </w:pPr>
            <w:r w:rsidRPr="00D62BFA">
              <w:rPr>
                <w:rFonts w:ascii="微軟正黑體" w:eastAsia="微軟正黑體" w:hAnsi="微軟正黑體" w:cs="細明體" w:hint="eastAsia"/>
                <w:kern w:val="0"/>
                <w:sz w:val="22"/>
                <w:szCs w:val="22"/>
              </w:rPr>
              <w:t>自動化系統整合</w:t>
            </w:r>
          </w:p>
          <w:p w14:paraId="7043145C" w14:textId="77777777" w:rsidR="000A4162" w:rsidRPr="00D62BFA" w:rsidRDefault="000A4162" w:rsidP="003000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微軟正黑體" w:eastAsia="微軟正黑體" w:hAnsi="微軟正黑體" w:cs="細明體"/>
                <w:kern w:val="0"/>
                <w:sz w:val="22"/>
                <w:szCs w:val="22"/>
              </w:rPr>
            </w:pPr>
            <w:r w:rsidRPr="00D62BFA">
              <w:rPr>
                <w:rFonts w:ascii="微軟正黑體" w:eastAsia="微軟正黑體" w:hAnsi="微軟正黑體" w:cs="細明體" w:hint="eastAsia"/>
                <w:kern w:val="0"/>
                <w:sz w:val="22"/>
                <w:szCs w:val="22"/>
              </w:rPr>
              <w:t>設備組裝代工</w:t>
            </w:r>
          </w:p>
          <w:p w14:paraId="58710EAC" w14:textId="77777777" w:rsidR="000A4162" w:rsidRPr="00D62BFA" w:rsidRDefault="000A4162" w:rsidP="003000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微軟正黑體" w:eastAsia="微軟正黑體" w:hAnsi="微軟正黑體" w:cs="細明體"/>
                <w:kern w:val="0"/>
                <w:sz w:val="22"/>
                <w:szCs w:val="22"/>
              </w:rPr>
            </w:pPr>
            <w:r w:rsidRPr="00D62BFA">
              <w:rPr>
                <w:rFonts w:ascii="微軟正黑體" w:eastAsia="微軟正黑體" w:hAnsi="微軟正黑體" w:cs="細明體" w:hint="eastAsia"/>
                <w:kern w:val="0"/>
                <w:sz w:val="22"/>
                <w:szCs w:val="22"/>
              </w:rPr>
              <w:t>精密零件加工</w:t>
            </w:r>
          </w:p>
          <w:p w14:paraId="044CC311" w14:textId="77777777" w:rsidR="000A4162" w:rsidRPr="00D62BFA" w:rsidRDefault="000A4162" w:rsidP="0030003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微軟正黑體" w:eastAsia="微軟正黑體" w:hAnsi="微軟正黑體" w:cs="細明體"/>
                <w:kern w:val="0"/>
                <w:sz w:val="22"/>
                <w:szCs w:val="22"/>
              </w:rPr>
            </w:pPr>
            <w:r w:rsidRPr="00D62BFA">
              <w:rPr>
                <w:rFonts w:ascii="微軟正黑體" w:eastAsia="微軟正黑體" w:hAnsi="微軟正黑體" w:cs="細明體" w:hint="eastAsia"/>
                <w:kern w:val="0"/>
                <w:sz w:val="22"/>
                <w:szCs w:val="22"/>
              </w:rPr>
              <w:t>設備製造與代理銷售</w:t>
            </w:r>
          </w:p>
        </w:tc>
      </w:tr>
      <w:tr w:rsidR="000A4162" w:rsidRPr="00D62BFA" w14:paraId="22FF9231" w14:textId="77777777" w:rsidTr="00D62BFA">
        <w:trPr>
          <w:jc w:val="center"/>
        </w:trPr>
        <w:tc>
          <w:tcPr>
            <w:tcW w:w="617" w:type="pct"/>
            <w:shd w:val="clear" w:color="auto" w:fill="auto"/>
            <w:vAlign w:val="center"/>
          </w:tcPr>
          <w:p w14:paraId="3A5A4C75"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勞動權益</w:t>
            </w:r>
          </w:p>
        </w:tc>
        <w:tc>
          <w:tcPr>
            <w:tcW w:w="4383" w:type="pct"/>
            <w:gridSpan w:val="3"/>
            <w:shd w:val="clear" w:color="auto" w:fill="auto"/>
            <w:vAlign w:val="center"/>
          </w:tcPr>
          <w:p w14:paraId="3533E5B1"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hint="eastAsia"/>
                <w:sz w:val="22"/>
                <w:szCs w:val="22"/>
              </w:rPr>
              <w:sym w:font="Wingdings 2" w:char="F052"/>
            </w:r>
            <w:r w:rsidRPr="00D62BFA">
              <w:rPr>
                <w:rFonts w:ascii="微軟正黑體" w:eastAsia="微軟正黑體" w:hAnsi="微軟正黑體" w:hint="eastAsia"/>
                <w:sz w:val="22"/>
                <w:szCs w:val="22"/>
              </w:rPr>
              <w:t xml:space="preserve">勞、健保 </w:t>
            </w:r>
            <w:r w:rsidRPr="00D62BFA">
              <w:rPr>
                <w:rFonts w:ascii="微軟正黑體" w:eastAsia="微軟正黑體" w:hAnsi="微軟正黑體" w:hint="eastAsia"/>
                <w:sz w:val="22"/>
                <w:szCs w:val="22"/>
              </w:rPr>
              <w:sym w:font="Wingdings 2" w:char="F052"/>
            </w:r>
            <w:r w:rsidRPr="00D62BFA">
              <w:rPr>
                <w:rFonts w:ascii="微軟正黑體" w:eastAsia="微軟正黑體" w:hAnsi="微軟正黑體" w:hint="eastAsia"/>
                <w:sz w:val="22"/>
                <w:szCs w:val="22"/>
              </w:rPr>
              <w:t>勞退 休假制度____周休二日____</w:t>
            </w:r>
          </w:p>
        </w:tc>
      </w:tr>
      <w:tr w:rsidR="000A4162" w:rsidRPr="00D62BFA" w14:paraId="329B6C06" w14:textId="77777777" w:rsidTr="00D62BFA">
        <w:trPr>
          <w:trHeight w:hRule="exact" w:val="567"/>
          <w:jc w:val="center"/>
        </w:trPr>
        <w:tc>
          <w:tcPr>
            <w:tcW w:w="617" w:type="pct"/>
            <w:vMerge w:val="restart"/>
            <w:shd w:val="clear" w:color="auto" w:fill="auto"/>
            <w:vAlign w:val="center"/>
          </w:tcPr>
          <w:p w14:paraId="419821F1"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福利制度</w:t>
            </w:r>
          </w:p>
        </w:tc>
        <w:tc>
          <w:tcPr>
            <w:tcW w:w="2563" w:type="pct"/>
            <w:vMerge w:val="restart"/>
            <w:shd w:val="clear" w:color="auto" w:fill="auto"/>
            <w:vAlign w:val="center"/>
          </w:tcPr>
          <w:p w14:paraId="045AE09D"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hint="eastAsia"/>
                <w:sz w:val="22"/>
                <w:szCs w:val="22"/>
              </w:rPr>
              <w:t>三節獎金/禮品、生日禮卷、年度健康檢查、不定期下午茶、每月提供廠內販賣機福利金、員工停車位、員工團體保險、優於法令七天彈休假、舒適的員工餐廳及休息區</w:t>
            </w:r>
          </w:p>
        </w:tc>
        <w:tc>
          <w:tcPr>
            <w:tcW w:w="726" w:type="pct"/>
            <w:shd w:val="clear" w:color="auto" w:fill="auto"/>
            <w:tcFitText/>
            <w:vAlign w:val="center"/>
          </w:tcPr>
          <w:p w14:paraId="2D679425" w14:textId="77777777" w:rsidR="000A4162" w:rsidRPr="00D62BFA" w:rsidRDefault="000A4162" w:rsidP="00300038">
            <w:pPr>
              <w:spacing w:line="0" w:lineRule="atLeast"/>
              <w:jc w:val="center"/>
              <w:rPr>
                <w:rFonts w:ascii="微軟正黑體" w:eastAsia="微軟正黑體" w:hAnsi="微軟正黑體"/>
                <w:kern w:val="20"/>
                <w:sz w:val="22"/>
                <w:szCs w:val="22"/>
              </w:rPr>
            </w:pPr>
            <w:r w:rsidRPr="00D62BFA">
              <w:rPr>
                <w:rFonts w:ascii="微軟正黑體" w:eastAsia="微軟正黑體" w:hAnsi="微軟正黑體" w:hint="eastAsia"/>
                <w:w w:val="52"/>
                <w:kern w:val="0"/>
                <w:sz w:val="22"/>
                <w:szCs w:val="22"/>
              </w:rPr>
              <w:t>是否進用身心障礙人</w:t>
            </w:r>
            <w:r w:rsidRPr="00D62BFA">
              <w:rPr>
                <w:rFonts w:ascii="微軟正黑體" w:eastAsia="微軟正黑體" w:hAnsi="微軟正黑體" w:hint="eastAsia"/>
                <w:spacing w:val="10"/>
                <w:w w:val="52"/>
                <w:kern w:val="0"/>
                <w:sz w:val="22"/>
                <w:szCs w:val="22"/>
              </w:rPr>
              <w:t>員</w:t>
            </w:r>
          </w:p>
        </w:tc>
        <w:tc>
          <w:tcPr>
            <w:tcW w:w="1094" w:type="pct"/>
            <w:shd w:val="clear" w:color="auto" w:fill="auto"/>
            <w:vAlign w:val="center"/>
          </w:tcPr>
          <w:p w14:paraId="79AB1040"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hint="eastAsia"/>
                <w:sz w:val="22"/>
                <w:szCs w:val="22"/>
              </w:rPr>
              <w:t>否</w:t>
            </w:r>
          </w:p>
        </w:tc>
      </w:tr>
      <w:tr w:rsidR="000A4162" w:rsidRPr="00D62BFA" w14:paraId="5C69DCB0" w14:textId="77777777" w:rsidTr="00D62BFA">
        <w:trPr>
          <w:trHeight w:hRule="exact" w:val="567"/>
          <w:jc w:val="center"/>
        </w:trPr>
        <w:tc>
          <w:tcPr>
            <w:tcW w:w="617" w:type="pct"/>
            <w:vMerge/>
            <w:shd w:val="clear" w:color="auto" w:fill="auto"/>
            <w:vAlign w:val="center"/>
          </w:tcPr>
          <w:p w14:paraId="0F8BF6ED" w14:textId="77777777" w:rsidR="000A4162" w:rsidRPr="00D62BFA" w:rsidRDefault="000A4162" w:rsidP="00300038">
            <w:pPr>
              <w:spacing w:line="0" w:lineRule="atLeast"/>
              <w:jc w:val="center"/>
              <w:rPr>
                <w:rFonts w:ascii="微軟正黑體" w:eastAsia="微軟正黑體" w:hAnsi="微軟正黑體"/>
                <w:sz w:val="22"/>
                <w:szCs w:val="22"/>
              </w:rPr>
            </w:pPr>
          </w:p>
        </w:tc>
        <w:tc>
          <w:tcPr>
            <w:tcW w:w="2563" w:type="pct"/>
            <w:vMerge/>
            <w:shd w:val="clear" w:color="auto" w:fill="auto"/>
            <w:vAlign w:val="center"/>
          </w:tcPr>
          <w:p w14:paraId="078CA649" w14:textId="77777777" w:rsidR="000A4162" w:rsidRPr="00D62BFA" w:rsidRDefault="000A4162" w:rsidP="00300038">
            <w:pPr>
              <w:spacing w:line="0" w:lineRule="atLeast"/>
              <w:rPr>
                <w:rFonts w:ascii="微軟正黑體" w:eastAsia="微軟正黑體" w:hAnsi="微軟正黑體"/>
                <w:sz w:val="22"/>
                <w:szCs w:val="22"/>
              </w:rPr>
            </w:pPr>
          </w:p>
        </w:tc>
        <w:tc>
          <w:tcPr>
            <w:tcW w:w="726" w:type="pct"/>
            <w:shd w:val="clear" w:color="auto" w:fill="auto"/>
            <w:tcFitText/>
            <w:vAlign w:val="center"/>
          </w:tcPr>
          <w:p w14:paraId="39D3FD3C" w14:textId="77777777" w:rsidR="000A4162" w:rsidRPr="00D62BFA" w:rsidRDefault="000A4162" w:rsidP="00300038">
            <w:pPr>
              <w:spacing w:line="0" w:lineRule="atLeast"/>
              <w:jc w:val="center"/>
              <w:rPr>
                <w:rFonts w:ascii="微軟正黑體" w:eastAsia="微軟正黑體" w:hAnsi="微軟正黑體"/>
                <w:spacing w:val="15"/>
                <w:w w:val="61"/>
                <w:kern w:val="0"/>
                <w:sz w:val="22"/>
                <w:szCs w:val="22"/>
              </w:rPr>
            </w:pPr>
            <w:r w:rsidRPr="00D62BFA">
              <w:rPr>
                <w:rFonts w:ascii="微軟正黑體" w:eastAsia="微軟正黑體" w:hAnsi="微軟正黑體" w:hint="eastAsia"/>
                <w:w w:val="75"/>
                <w:kern w:val="0"/>
                <w:sz w:val="22"/>
                <w:szCs w:val="22"/>
              </w:rPr>
              <w:t>是否進用外籍生</w:t>
            </w:r>
          </w:p>
        </w:tc>
        <w:tc>
          <w:tcPr>
            <w:tcW w:w="1094" w:type="pct"/>
            <w:shd w:val="clear" w:color="auto" w:fill="auto"/>
            <w:vAlign w:val="center"/>
          </w:tcPr>
          <w:p w14:paraId="14A6C1EA" w14:textId="77777777" w:rsidR="000A4162" w:rsidRPr="00D62BFA" w:rsidRDefault="000A4162" w:rsidP="00300038">
            <w:pPr>
              <w:spacing w:line="0" w:lineRule="atLeast"/>
              <w:rPr>
                <w:rFonts w:ascii="微軟正黑體" w:eastAsia="微軟正黑體" w:hAnsi="微軟正黑體"/>
                <w:spacing w:val="15"/>
                <w:w w:val="61"/>
                <w:kern w:val="0"/>
                <w:sz w:val="22"/>
                <w:szCs w:val="22"/>
              </w:rPr>
            </w:pPr>
            <w:r w:rsidRPr="00D62BFA">
              <w:rPr>
                <w:rFonts w:ascii="微軟正黑體" w:eastAsia="微軟正黑體" w:hAnsi="微軟正黑體" w:hint="eastAsia"/>
                <w:sz w:val="22"/>
                <w:szCs w:val="22"/>
              </w:rPr>
              <w:t>否</w:t>
            </w:r>
          </w:p>
        </w:tc>
      </w:tr>
      <w:tr w:rsidR="000A4162" w:rsidRPr="00D62BFA" w14:paraId="51B00ACA" w14:textId="77777777" w:rsidTr="00D62BFA">
        <w:trPr>
          <w:jc w:val="center"/>
        </w:trPr>
        <w:tc>
          <w:tcPr>
            <w:tcW w:w="617" w:type="pct"/>
            <w:shd w:val="clear" w:color="auto" w:fill="auto"/>
            <w:vAlign w:val="center"/>
          </w:tcPr>
          <w:p w14:paraId="64442BFE" w14:textId="77777777" w:rsidR="000A4162" w:rsidRPr="00D62BFA" w:rsidRDefault="000A4162" w:rsidP="00300038">
            <w:pPr>
              <w:spacing w:line="0" w:lineRule="atLeast"/>
              <w:jc w:val="center"/>
              <w:rPr>
                <w:rFonts w:ascii="微軟正黑體" w:eastAsia="微軟正黑體" w:hAnsi="微軟正黑體"/>
                <w:sz w:val="22"/>
                <w:szCs w:val="22"/>
              </w:rPr>
            </w:pPr>
            <w:r w:rsidRPr="00D62BFA">
              <w:rPr>
                <w:rFonts w:ascii="微軟正黑體" w:eastAsia="微軟正黑體" w:hAnsi="微軟正黑體" w:hint="eastAsia"/>
                <w:sz w:val="22"/>
                <w:szCs w:val="22"/>
              </w:rPr>
              <w:t>公司簡介</w:t>
            </w:r>
          </w:p>
        </w:tc>
        <w:tc>
          <w:tcPr>
            <w:tcW w:w="4383" w:type="pct"/>
            <w:gridSpan w:val="3"/>
            <w:shd w:val="clear" w:color="auto" w:fill="auto"/>
            <w:vAlign w:val="center"/>
          </w:tcPr>
          <w:p w14:paraId="2658AA3C" w14:textId="77777777" w:rsidR="000A4162" w:rsidRPr="00D62BFA" w:rsidRDefault="000A4162" w:rsidP="00300038">
            <w:pPr>
              <w:spacing w:line="0" w:lineRule="atLeast"/>
              <w:rPr>
                <w:rFonts w:ascii="微軟正黑體" w:eastAsia="微軟正黑體" w:hAnsi="微軟正黑體"/>
                <w:kern w:val="0"/>
                <w:sz w:val="22"/>
                <w:szCs w:val="22"/>
              </w:rPr>
            </w:pPr>
            <w:r w:rsidRPr="00D62BFA">
              <w:rPr>
                <w:rFonts w:ascii="微軟正黑體" w:eastAsia="微軟正黑體" w:hAnsi="微軟正黑體" w:hint="eastAsia"/>
                <w:sz w:val="22"/>
                <w:szCs w:val="22"/>
              </w:rPr>
              <w:t>公司於2014年創立，從香山區百坪廠房開始成長壯大，並於2023年移廠至竹東新廠擴大公司規模，佔地3000餘坪的生產基地廠房，戮力經營及致力於自動化設備設計，製造及專業組裝代工。</w:t>
            </w:r>
          </w:p>
          <w:p w14:paraId="3287760C"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hint="eastAsia"/>
                <w:sz w:val="22"/>
                <w:szCs w:val="22"/>
              </w:rPr>
              <w:t>廠內規劃:無塵室生產區、研究開發區、大型倉儲區及一體式完整生產流水線，能滿足客戶的訂單需求與及時交貨的任務。</w:t>
            </w:r>
          </w:p>
          <w:p w14:paraId="11C87152" w14:textId="77777777" w:rsidR="000A4162" w:rsidRPr="00D62BFA" w:rsidRDefault="000A4162" w:rsidP="00300038">
            <w:pPr>
              <w:spacing w:line="0" w:lineRule="atLeast"/>
              <w:rPr>
                <w:rFonts w:ascii="微軟正黑體" w:eastAsia="微軟正黑體" w:hAnsi="微軟正黑體"/>
                <w:sz w:val="22"/>
                <w:szCs w:val="22"/>
              </w:rPr>
            </w:pPr>
            <w:r w:rsidRPr="00D62BFA">
              <w:rPr>
                <w:rFonts w:ascii="微軟正黑體" w:eastAsia="微軟正黑體" w:hAnsi="微軟正黑體" w:hint="eastAsia"/>
                <w:sz w:val="22"/>
                <w:szCs w:val="22"/>
              </w:rPr>
              <w:t>未來會將逐步拓展遠大藍圖，也熱烈歡迎有幹勁的熱血人才加入我們。</w:t>
            </w:r>
          </w:p>
        </w:tc>
      </w:tr>
    </w:tbl>
    <w:p w14:paraId="699AC378" w14:textId="77777777" w:rsidR="000A4162" w:rsidRPr="00315F6D" w:rsidRDefault="000A4162" w:rsidP="000A4162">
      <w:pPr>
        <w:spacing w:line="0" w:lineRule="atLeast"/>
        <w:jc w:val="center"/>
        <w:rPr>
          <w:rFonts w:ascii="微軟正黑體" w:eastAsia="微軟正黑體" w:hAnsi="微軟正黑體"/>
          <w:sz w:val="22"/>
          <w:szCs w:val="22"/>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282"/>
        <w:gridCol w:w="655"/>
        <w:gridCol w:w="2002"/>
        <w:gridCol w:w="1795"/>
        <w:gridCol w:w="1963"/>
        <w:gridCol w:w="1178"/>
        <w:gridCol w:w="703"/>
      </w:tblGrid>
      <w:tr w:rsidR="00D62BFA" w:rsidRPr="00300038" w14:paraId="66A552C8" w14:textId="77777777" w:rsidTr="00D62BFA">
        <w:trPr>
          <w:trHeight w:val="20"/>
          <w:tblHeader/>
          <w:jc w:val="center"/>
        </w:trPr>
        <w:tc>
          <w:tcPr>
            <w:tcW w:w="669" w:type="pct"/>
            <w:shd w:val="clear" w:color="auto" w:fill="auto"/>
            <w:vAlign w:val="center"/>
          </w:tcPr>
          <w:p w14:paraId="7149B57F" w14:textId="77777777" w:rsidR="000A4162" w:rsidRPr="00300038" w:rsidRDefault="000A4162" w:rsidP="00300038">
            <w:pPr>
              <w:jc w:val="center"/>
              <w:rPr>
                <w:rFonts w:ascii="微軟正黑體" w:eastAsia="微軟正黑體" w:hAnsi="微軟正黑體"/>
              </w:rPr>
            </w:pPr>
            <w:r w:rsidRPr="00300038">
              <w:rPr>
                <w:rFonts w:ascii="微軟正黑體" w:eastAsia="微軟正黑體" w:hAnsi="微軟正黑體" w:hint="eastAsia"/>
                <w:kern w:val="0"/>
              </w:rPr>
              <w:t>職務名稱</w:t>
            </w:r>
          </w:p>
        </w:tc>
        <w:tc>
          <w:tcPr>
            <w:tcW w:w="342" w:type="pct"/>
            <w:shd w:val="clear" w:color="auto" w:fill="auto"/>
            <w:vAlign w:val="center"/>
          </w:tcPr>
          <w:p w14:paraId="33C4C059" w14:textId="77777777" w:rsidR="000A4162" w:rsidRPr="00300038" w:rsidRDefault="000A4162" w:rsidP="00300038">
            <w:pPr>
              <w:jc w:val="center"/>
              <w:rPr>
                <w:rFonts w:ascii="微軟正黑體" w:eastAsia="微軟正黑體" w:hAnsi="微軟正黑體"/>
              </w:rPr>
            </w:pPr>
            <w:r w:rsidRPr="00300038">
              <w:rPr>
                <w:rFonts w:ascii="微軟正黑體" w:eastAsia="微軟正黑體" w:hAnsi="微軟正黑體" w:hint="eastAsia"/>
                <w:kern w:val="0"/>
              </w:rPr>
              <w:t>人數</w:t>
            </w:r>
          </w:p>
        </w:tc>
        <w:tc>
          <w:tcPr>
            <w:tcW w:w="1045" w:type="pct"/>
            <w:shd w:val="clear" w:color="auto" w:fill="auto"/>
            <w:vAlign w:val="center"/>
          </w:tcPr>
          <w:p w14:paraId="1E13EFE0" w14:textId="77777777" w:rsidR="000A4162" w:rsidRPr="00C459F7" w:rsidRDefault="000A4162" w:rsidP="00300038">
            <w:pPr>
              <w:jc w:val="center"/>
              <w:rPr>
                <w:rFonts w:ascii="微軟正黑體" w:eastAsia="微軟正黑體" w:hAnsi="微軟正黑體"/>
                <w:kern w:val="0"/>
              </w:rPr>
            </w:pPr>
            <w:r w:rsidRPr="00C459F7">
              <w:rPr>
                <w:rFonts w:ascii="微軟正黑體" w:eastAsia="微軟正黑體" w:hAnsi="微軟正黑體" w:hint="eastAsia"/>
                <w:kern w:val="0"/>
              </w:rPr>
              <w:t>主要資格條件</w:t>
            </w:r>
          </w:p>
          <w:p w14:paraId="7DE61A2C" w14:textId="77777777" w:rsidR="000A4162" w:rsidRPr="00D62BFA" w:rsidRDefault="000A4162" w:rsidP="00300038">
            <w:pPr>
              <w:jc w:val="center"/>
              <w:rPr>
                <w:rFonts w:ascii="微軟正黑體" w:eastAsia="微軟正黑體" w:hAnsi="微軟正黑體"/>
                <w:sz w:val="16"/>
                <w:szCs w:val="16"/>
              </w:rPr>
            </w:pPr>
            <w:r w:rsidRPr="00D62BFA">
              <w:rPr>
                <w:rFonts w:ascii="微軟正黑體" w:eastAsia="微軟正黑體" w:hAnsi="微軟正黑體" w:hint="eastAsia"/>
                <w:sz w:val="16"/>
                <w:szCs w:val="16"/>
              </w:rPr>
              <w:t>（例如：學歷及系所、技能、語文、證照等）</w:t>
            </w:r>
          </w:p>
        </w:tc>
        <w:tc>
          <w:tcPr>
            <w:tcW w:w="937" w:type="pct"/>
            <w:shd w:val="clear" w:color="auto" w:fill="auto"/>
            <w:vAlign w:val="center"/>
          </w:tcPr>
          <w:p w14:paraId="7F86F3DB" w14:textId="77777777" w:rsidR="000A4162" w:rsidRPr="00300038" w:rsidRDefault="000A4162" w:rsidP="00300038">
            <w:pPr>
              <w:jc w:val="center"/>
              <w:rPr>
                <w:rFonts w:ascii="微軟正黑體" w:eastAsia="微軟正黑體" w:hAnsi="微軟正黑體"/>
                <w:kern w:val="0"/>
              </w:rPr>
            </w:pPr>
            <w:r w:rsidRPr="00300038">
              <w:rPr>
                <w:rFonts w:ascii="微軟正黑體" w:eastAsia="微軟正黑體" w:hAnsi="微軟正黑體" w:hint="eastAsia"/>
                <w:kern w:val="0"/>
              </w:rPr>
              <w:t>待遇</w:t>
            </w:r>
          </w:p>
          <w:p w14:paraId="77460BB8" w14:textId="77777777" w:rsidR="000A4162" w:rsidRPr="00D62BFA" w:rsidRDefault="000A4162" w:rsidP="00300038">
            <w:pPr>
              <w:adjustRightInd w:val="0"/>
              <w:snapToGrid w:val="0"/>
              <w:jc w:val="center"/>
              <w:rPr>
                <w:rFonts w:ascii="微軟正黑體" w:eastAsia="微軟正黑體" w:hAnsi="微軟正黑體"/>
                <w:sz w:val="20"/>
                <w:szCs w:val="20"/>
              </w:rPr>
            </w:pPr>
            <w:r w:rsidRPr="00D62BFA">
              <w:rPr>
                <w:rFonts w:ascii="微軟正黑體" w:eastAsia="微軟正黑體" w:hAnsi="微軟正黑體" w:hint="eastAsia"/>
                <w:sz w:val="20"/>
                <w:szCs w:val="20"/>
              </w:rPr>
              <w:t>(禁填</w:t>
            </w:r>
            <w:r w:rsidRPr="00D62BFA">
              <w:rPr>
                <w:rFonts w:ascii="微軟正黑體" w:eastAsia="微軟正黑體" w:hAnsi="微軟正黑體"/>
                <w:sz w:val="20"/>
                <w:szCs w:val="20"/>
              </w:rPr>
              <w:t>面議及低於勞基法薪資</w:t>
            </w:r>
            <w:r w:rsidRPr="00D62BFA">
              <w:rPr>
                <w:rFonts w:ascii="微軟正黑體" w:eastAsia="微軟正黑體" w:hAnsi="微軟正黑體" w:hint="eastAsia"/>
                <w:sz w:val="20"/>
                <w:szCs w:val="20"/>
              </w:rPr>
              <w:t>)</w:t>
            </w:r>
          </w:p>
        </w:tc>
        <w:tc>
          <w:tcPr>
            <w:tcW w:w="1025" w:type="pct"/>
            <w:shd w:val="clear" w:color="auto" w:fill="auto"/>
            <w:vAlign w:val="center"/>
          </w:tcPr>
          <w:p w14:paraId="553C9917" w14:textId="77777777" w:rsidR="000A4162" w:rsidRPr="00300038" w:rsidRDefault="000A4162" w:rsidP="00300038">
            <w:pPr>
              <w:adjustRightInd w:val="0"/>
              <w:snapToGrid w:val="0"/>
              <w:jc w:val="center"/>
              <w:rPr>
                <w:rFonts w:ascii="微軟正黑體" w:eastAsia="微軟正黑體" w:hAnsi="微軟正黑體"/>
                <w:kern w:val="0"/>
              </w:rPr>
            </w:pPr>
            <w:r w:rsidRPr="00300038">
              <w:rPr>
                <w:rFonts w:ascii="微軟正黑體" w:eastAsia="微軟正黑體" w:hAnsi="微軟正黑體" w:hint="eastAsia"/>
                <w:kern w:val="0"/>
              </w:rPr>
              <w:t>工作內容</w:t>
            </w:r>
          </w:p>
        </w:tc>
        <w:tc>
          <w:tcPr>
            <w:tcW w:w="615" w:type="pct"/>
            <w:vAlign w:val="center"/>
          </w:tcPr>
          <w:p w14:paraId="10C9DBF4" w14:textId="77777777" w:rsidR="000A4162" w:rsidRPr="00300038" w:rsidRDefault="000A4162" w:rsidP="00300038">
            <w:pPr>
              <w:adjustRightInd w:val="0"/>
              <w:snapToGrid w:val="0"/>
              <w:jc w:val="center"/>
              <w:rPr>
                <w:rFonts w:ascii="微軟正黑體" w:eastAsia="微軟正黑體" w:hAnsi="微軟正黑體"/>
                <w:kern w:val="0"/>
              </w:rPr>
            </w:pPr>
            <w:r w:rsidRPr="00300038">
              <w:rPr>
                <w:rFonts w:ascii="微軟正黑體" w:eastAsia="微軟正黑體" w:hAnsi="微軟正黑體" w:hint="eastAsia"/>
                <w:kern w:val="0"/>
              </w:rPr>
              <w:t>工作地點</w:t>
            </w:r>
          </w:p>
        </w:tc>
        <w:tc>
          <w:tcPr>
            <w:tcW w:w="367" w:type="pct"/>
            <w:vAlign w:val="center"/>
          </w:tcPr>
          <w:p w14:paraId="2B07D5E4" w14:textId="77777777" w:rsidR="000A4162" w:rsidRPr="00300038" w:rsidRDefault="000A4162" w:rsidP="00300038">
            <w:pPr>
              <w:jc w:val="center"/>
              <w:rPr>
                <w:rFonts w:ascii="微軟正黑體" w:eastAsia="微軟正黑體" w:hAnsi="微軟正黑體"/>
                <w:kern w:val="0"/>
                <w:highlight w:val="yellow"/>
              </w:rPr>
            </w:pPr>
            <w:r w:rsidRPr="00300038">
              <w:rPr>
                <w:rFonts w:ascii="微軟正黑體" w:eastAsia="微軟正黑體" w:hAnsi="微軟正黑體" w:hint="eastAsia"/>
                <w:kern w:val="0"/>
              </w:rPr>
              <w:t>備註</w:t>
            </w:r>
          </w:p>
        </w:tc>
      </w:tr>
      <w:tr w:rsidR="00D62BFA" w:rsidRPr="00300038" w14:paraId="643F0AD2" w14:textId="77777777" w:rsidTr="00D62BFA">
        <w:trPr>
          <w:trHeight w:val="1473"/>
          <w:jc w:val="center"/>
        </w:trPr>
        <w:tc>
          <w:tcPr>
            <w:tcW w:w="669" w:type="pct"/>
            <w:shd w:val="clear" w:color="auto" w:fill="auto"/>
          </w:tcPr>
          <w:p w14:paraId="6F65C361"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設備組裝工程師</w:t>
            </w:r>
          </w:p>
        </w:tc>
        <w:tc>
          <w:tcPr>
            <w:tcW w:w="342" w:type="pct"/>
            <w:shd w:val="clear" w:color="auto" w:fill="auto"/>
          </w:tcPr>
          <w:p w14:paraId="2E0562B1"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10</w:t>
            </w:r>
          </w:p>
        </w:tc>
        <w:tc>
          <w:tcPr>
            <w:tcW w:w="1045" w:type="pct"/>
            <w:shd w:val="clear" w:color="auto" w:fill="auto"/>
            <w:vAlign w:val="center"/>
          </w:tcPr>
          <w:p w14:paraId="1FA7DCEC" w14:textId="77777777" w:rsidR="000A4162" w:rsidRPr="00300038" w:rsidRDefault="000A4162" w:rsidP="00C459F7">
            <w:pPr>
              <w:adjustRightInd w:val="0"/>
              <w:snapToGrid w:val="0"/>
              <w:rPr>
                <w:rFonts w:ascii="微軟正黑體" w:eastAsia="微軟正黑體" w:hAnsi="微軟正黑體"/>
                <w:sz w:val="22"/>
                <w:szCs w:val="22"/>
              </w:rPr>
            </w:pPr>
            <w:r w:rsidRPr="00300038">
              <w:rPr>
                <w:rFonts w:ascii="微軟正黑體" w:eastAsia="微軟正黑體" w:hAnsi="微軟正黑體" w:hint="eastAsia"/>
                <w:sz w:val="22"/>
                <w:szCs w:val="22"/>
              </w:rPr>
              <w:t>科系:電子、機械相關科系</w:t>
            </w:r>
            <w:r w:rsidRPr="00300038">
              <w:rPr>
                <w:rFonts w:ascii="微軟正黑體" w:eastAsia="微軟正黑體" w:hAnsi="微軟正黑體"/>
                <w:sz w:val="22"/>
                <w:szCs w:val="22"/>
              </w:rPr>
              <w:br/>
            </w:r>
            <w:r w:rsidRPr="00300038">
              <w:rPr>
                <w:rFonts w:ascii="微軟正黑體" w:eastAsia="微軟正黑體" w:hAnsi="微軟正黑體" w:hint="eastAsia"/>
                <w:sz w:val="22"/>
                <w:szCs w:val="22"/>
              </w:rPr>
              <w:t>需求:會看3D圖、電路圖</w:t>
            </w:r>
          </w:p>
        </w:tc>
        <w:tc>
          <w:tcPr>
            <w:tcW w:w="937" w:type="pct"/>
            <w:shd w:val="clear" w:color="auto" w:fill="auto"/>
          </w:tcPr>
          <w:p w14:paraId="05D2FB31"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35,000~40,000</w:t>
            </w:r>
          </w:p>
        </w:tc>
        <w:tc>
          <w:tcPr>
            <w:tcW w:w="1025" w:type="pct"/>
            <w:shd w:val="clear" w:color="auto" w:fill="auto"/>
          </w:tcPr>
          <w:p w14:paraId="09FB35C9"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報導體設備模組、零組件組裝</w:t>
            </w:r>
          </w:p>
        </w:tc>
        <w:tc>
          <w:tcPr>
            <w:tcW w:w="615" w:type="pct"/>
          </w:tcPr>
          <w:p w14:paraId="054B0F3A"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新竹縣竹東鎮中山路123號</w:t>
            </w:r>
          </w:p>
        </w:tc>
        <w:tc>
          <w:tcPr>
            <w:tcW w:w="367" w:type="pct"/>
          </w:tcPr>
          <w:p w14:paraId="2B93E82F" w14:textId="77777777" w:rsidR="000A4162" w:rsidRPr="00300038" w:rsidRDefault="000A4162" w:rsidP="00C459F7">
            <w:pPr>
              <w:adjustRightInd w:val="0"/>
              <w:snapToGrid w:val="0"/>
              <w:jc w:val="both"/>
              <w:rPr>
                <w:rFonts w:ascii="微軟正黑體" w:eastAsia="微軟正黑體" w:hAnsi="微軟正黑體"/>
                <w:color w:val="FF0000"/>
                <w:sz w:val="22"/>
                <w:szCs w:val="22"/>
                <w:highlight w:val="yellow"/>
              </w:rPr>
            </w:pPr>
          </w:p>
        </w:tc>
      </w:tr>
      <w:tr w:rsidR="00D62BFA" w:rsidRPr="00300038" w14:paraId="1F87C6A0" w14:textId="77777777" w:rsidTr="00D62BFA">
        <w:trPr>
          <w:trHeight w:val="1505"/>
          <w:jc w:val="center"/>
        </w:trPr>
        <w:tc>
          <w:tcPr>
            <w:tcW w:w="669" w:type="pct"/>
            <w:shd w:val="clear" w:color="auto" w:fill="auto"/>
          </w:tcPr>
          <w:p w14:paraId="618EF985"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設備客服工程師</w:t>
            </w:r>
          </w:p>
        </w:tc>
        <w:tc>
          <w:tcPr>
            <w:tcW w:w="342" w:type="pct"/>
            <w:shd w:val="clear" w:color="auto" w:fill="auto"/>
          </w:tcPr>
          <w:p w14:paraId="45075E59"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2</w:t>
            </w:r>
          </w:p>
        </w:tc>
        <w:tc>
          <w:tcPr>
            <w:tcW w:w="1045" w:type="pct"/>
            <w:shd w:val="clear" w:color="auto" w:fill="auto"/>
          </w:tcPr>
          <w:p w14:paraId="46BB5FE9" w14:textId="77777777" w:rsidR="000A4162" w:rsidRPr="00300038" w:rsidRDefault="000A4162" w:rsidP="00D62BFA">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科系:電機電子、機械相關科系</w:t>
            </w:r>
            <w:r w:rsidRPr="00300038">
              <w:rPr>
                <w:rFonts w:ascii="微軟正黑體" w:eastAsia="微軟正黑體" w:hAnsi="微軟正黑體"/>
                <w:sz w:val="22"/>
                <w:szCs w:val="22"/>
              </w:rPr>
              <w:br/>
            </w:r>
            <w:r w:rsidRPr="00300038">
              <w:rPr>
                <w:rFonts w:ascii="微軟正黑體" w:eastAsia="微軟正黑體" w:hAnsi="微軟正黑體" w:hint="eastAsia"/>
                <w:sz w:val="22"/>
                <w:szCs w:val="22"/>
              </w:rPr>
              <w:t>需求:具汽車駕照</w:t>
            </w:r>
          </w:p>
        </w:tc>
        <w:tc>
          <w:tcPr>
            <w:tcW w:w="937" w:type="pct"/>
            <w:shd w:val="clear" w:color="auto" w:fill="auto"/>
          </w:tcPr>
          <w:p w14:paraId="1D5B56D9"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40,000以上</w:t>
            </w:r>
          </w:p>
        </w:tc>
        <w:tc>
          <w:tcPr>
            <w:tcW w:w="1025" w:type="pct"/>
            <w:shd w:val="clear" w:color="auto" w:fill="auto"/>
          </w:tcPr>
          <w:p w14:paraId="541F7735"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公司產品維修</w:t>
            </w:r>
          </w:p>
          <w:p w14:paraId="562D04D1"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必要時至客戶端安裝機台、維修檢測</w:t>
            </w:r>
          </w:p>
        </w:tc>
        <w:tc>
          <w:tcPr>
            <w:tcW w:w="615" w:type="pct"/>
          </w:tcPr>
          <w:p w14:paraId="181EBA98"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新竹縣竹東鎮中山路123號</w:t>
            </w:r>
          </w:p>
        </w:tc>
        <w:tc>
          <w:tcPr>
            <w:tcW w:w="367" w:type="pct"/>
          </w:tcPr>
          <w:p w14:paraId="6DE90593" w14:textId="77777777" w:rsidR="000A4162" w:rsidRPr="00300038" w:rsidRDefault="000A4162" w:rsidP="00C459F7">
            <w:pPr>
              <w:adjustRightInd w:val="0"/>
              <w:snapToGrid w:val="0"/>
              <w:jc w:val="both"/>
              <w:rPr>
                <w:rFonts w:ascii="微軟正黑體" w:eastAsia="微軟正黑體" w:hAnsi="微軟正黑體"/>
                <w:sz w:val="22"/>
                <w:szCs w:val="22"/>
              </w:rPr>
            </w:pPr>
          </w:p>
        </w:tc>
      </w:tr>
      <w:tr w:rsidR="00D62BFA" w:rsidRPr="00300038" w14:paraId="68180359" w14:textId="77777777" w:rsidTr="00D62BFA">
        <w:trPr>
          <w:trHeight w:val="20"/>
          <w:jc w:val="center"/>
        </w:trPr>
        <w:tc>
          <w:tcPr>
            <w:tcW w:w="669" w:type="pct"/>
            <w:shd w:val="clear" w:color="auto" w:fill="auto"/>
          </w:tcPr>
          <w:p w14:paraId="36DBA318"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OQC成品檢驗工程師</w:t>
            </w:r>
          </w:p>
        </w:tc>
        <w:tc>
          <w:tcPr>
            <w:tcW w:w="342" w:type="pct"/>
            <w:shd w:val="clear" w:color="auto" w:fill="auto"/>
          </w:tcPr>
          <w:p w14:paraId="230CA7B0"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3~4</w:t>
            </w:r>
          </w:p>
        </w:tc>
        <w:tc>
          <w:tcPr>
            <w:tcW w:w="1045" w:type="pct"/>
            <w:shd w:val="clear" w:color="auto" w:fill="auto"/>
          </w:tcPr>
          <w:p w14:paraId="3789C7DB" w14:textId="77777777" w:rsidR="000A4162" w:rsidRPr="00300038" w:rsidRDefault="000A4162" w:rsidP="00D62BFA">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需求:Auto CAD，具識圖</w:t>
            </w:r>
          </w:p>
        </w:tc>
        <w:tc>
          <w:tcPr>
            <w:tcW w:w="937" w:type="pct"/>
            <w:shd w:val="clear" w:color="auto" w:fill="auto"/>
          </w:tcPr>
          <w:p w14:paraId="3BC4E9E3"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35</w:t>
            </w:r>
            <w:r w:rsidRPr="00300038">
              <w:rPr>
                <w:rFonts w:ascii="微軟正黑體" w:eastAsia="微軟正黑體" w:hAnsi="微軟正黑體"/>
                <w:sz w:val="22"/>
                <w:szCs w:val="22"/>
              </w:rPr>
              <w:t>,000~60,000</w:t>
            </w:r>
          </w:p>
        </w:tc>
        <w:tc>
          <w:tcPr>
            <w:tcW w:w="1025" w:type="pct"/>
            <w:shd w:val="clear" w:color="auto" w:fill="auto"/>
          </w:tcPr>
          <w:p w14:paraId="0C4D6E54"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機台測試、檢驗</w:t>
            </w:r>
          </w:p>
        </w:tc>
        <w:tc>
          <w:tcPr>
            <w:tcW w:w="615" w:type="pct"/>
          </w:tcPr>
          <w:p w14:paraId="118E3D39"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新竹縣竹東鎮中山路123號</w:t>
            </w:r>
          </w:p>
        </w:tc>
        <w:tc>
          <w:tcPr>
            <w:tcW w:w="367" w:type="pct"/>
          </w:tcPr>
          <w:p w14:paraId="18CF69BC" w14:textId="77777777" w:rsidR="000A4162" w:rsidRPr="00300038" w:rsidRDefault="000A4162" w:rsidP="00C459F7">
            <w:pPr>
              <w:adjustRightInd w:val="0"/>
              <w:snapToGrid w:val="0"/>
              <w:jc w:val="both"/>
              <w:rPr>
                <w:rFonts w:ascii="微軟正黑體" w:eastAsia="微軟正黑體" w:hAnsi="微軟正黑體"/>
                <w:sz w:val="22"/>
                <w:szCs w:val="22"/>
              </w:rPr>
            </w:pPr>
          </w:p>
        </w:tc>
      </w:tr>
      <w:tr w:rsidR="00D62BFA" w:rsidRPr="00300038" w14:paraId="0DEA4C9B" w14:textId="77777777" w:rsidTr="00D62BFA">
        <w:trPr>
          <w:trHeight w:val="20"/>
          <w:jc w:val="center"/>
        </w:trPr>
        <w:tc>
          <w:tcPr>
            <w:tcW w:w="669" w:type="pct"/>
            <w:shd w:val="clear" w:color="auto" w:fill="auto"/>
          </w:tcPr>
          <w:p w14:paraId="7C45540E"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品保助理</w:t>
            </w:r>
            <w:r w:rsidRPr="00300038">
              <w:rPr>
                <w:rFonts w:ascii="微軟正黑體" w:eastAsia="微軟正黑體" w:hAnsi="微軟正黑體" w:hint="eastAsia"/>
                <w:sz w:val="22"/>
                <w:szCs w:val="22"/>
              </w:rPr>
              <w:lastRenderedPageBreak/>
              <w:t>工程師</w:t>
            </w:r>
          </w:p>
        </w:tc>
        <w:tc>
          <w:tcPr>
            <w:tcW w:w="342" w:type="pct"/>
            <w:shd w:val="clear" w:color="auto" w:fill="auto"/>
          </w:tcPr>
          <w:p w14:paraId="0AB69E6A"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lastRenderedPageBreak/>
              <w:t>1~2</w:t>
            </w:r>
          </w:p>
        </w:tc>
        <w:tc>
          <w:tcPr>
            <w:tcW w:w="1045" w:type="pct"/>
            <w:shd w:val="clear" w:color="auto" w:fill="auto"/>
          </w:tcPr>
          <w:p w14:paraId="1AE80FC4" w14:textId="77777777" w:rsidR="000A4162" w:rsidRPr="00300038" w:rsidRDefault="000A4162" w:rsidP="00D62BFA">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不拘</w:t>
            </w:r>
          </w:p>
        </w:tc>
        <w:tc>
          <w:tcPr>
            <w:tcW w:w="937" w:type="pct"/>
            <w:shd w:val="clear" w:color="auto" w:fill="auto"/>
          </w:tcPr>
          <w:p w14:paraId="53B1A213"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2</w:t>
            </w:r>
            <w:r w:rsidRPr="00300038">
              <w:rPr>
                <w:rFonts w:ascii="微軟正黑體" w:eastAsia="微軟正黑體" w:hAnsi="微軟正黑體"/>
                <w:sz w:val="22"/>
                <w:szCs w:val="22"/>
              </w:rPr>
              <w:t>8,000~33,000</w:t>
            </w:r>
          </w:p>
        </w:tc>
        <w:tc>
          <w:tcPr>
            <w:tcW w:w="1025" w:type="pct"/>
            <w:shd w:val="clear" w:color="auto" w:fill="auto"/>
          </w:tcPr>
          <w:p w14:paraId="60A3A4DE"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檢驗模組件</w:t>
            </w:r>
          </w:p>
        </w:tc>
        <w:tc>
          <w:tcPr>
            <w:tcW w:w="615" w:type="pct"/>
          </w:tcPr>
          <w:p w14:paraId="00F8BD0E"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新竹縣竹</w:t>
            </w:r>
            <w:r w:rsidRPr="00300038">
              <w:rPr>
                <w:rFonts w:ascii="微軟正黑體" w:eastAsia="微軟正黑體" w:hAnsi="微軟正黑體" w:hint="eastAsia"/>
                <w:sz w:val="22"/>
                <w:szCs w:val="22"/>
              </w:rPr>
              <w:lastRenderedPageBreak/>
              <w:t>東鎮中山路123號</w:t>
            </w:r>
          </w:p>
        </w:tc>
        <w:tc>
          <w:tcPr>
            <w:tcW w:w="367" w:type="pct"/>
          </w:tcPr>
          <w:p w14:paraId="617984D8" w14:textId="77777777" w:rsidR="000A4162" w:rsidRPr="00300038" w:rsidRDefault="000A4162" w:rsidP="00C459F7">
            <w:pPr>
              <w:adjustRightInd w:val="0"/>
              <w:snapToGrid w:val="0"/>
              <w:jc w:val="both"/>
              <w:rPr>
                <w:rFonts w:ascii="微軟正黑體" w:eastAsia="微軟正黑體" w:hAnsi="微軟正黑體"/>
                <w:sz w:val="22"/>
                <w:szCs w:val="22"/>
              </w:rPr>
            </w:pPr>
          </w:p>
        </w:tc>
      </w:tr>
      <w:tr w:rsidR="00D62BFA" w:rsidRPr="00300038" w14:paraId="539C3301" w14:textId="77777777" w:rsidTr="00D62BFA">
        <w:trPr>
          <w:trHeight w:val="695"/>
          <w:jc w:val="center"/>
        </w:trPr>
        <w:tc>
          <w:tcPr>
            <w:tcW w:w="669" w:type="pct"/>
            <w:shd w:val="clear" w:color="auto" w:fill="auto"/>
          </w:tcPr>
          <w:p w14:paraId="70899818"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lastRenderedPageBreak/>
              <w:t>物料管理師</w:t>
            </w:r>
          </w:p>
        </w:tc>
        <w:tc>
          <w:tcPr>
            <w:tcW w:w="342" w:type="pct"/>
            <w:shd w:val="clear" w:color="auto" w:fill="auto"/>
          </w:tcPr>
          <w:p w14:paraId="699CBCFD"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1</w:t>
            </w:r>
          </w:p>
        </w:tc>
        <w:tc>
          <w:tcPr>
            <w:tcW w:w="1045" w:type="pct"/>
            <w:shd w:val="clear" w:color="auto" w:fill="auto"/>
          </w:tcPr>
          <w:p w14:paraId="3D0B21E2" w14:textId="77777777" w:rsidR="000A4162" w:rsidRPr="00300038" w:rsidRDefault="000A4162" w:rsidP="00D62BFA">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科系:工業工程</w:t>
            </w:r>
            <w:r w:rsidRPr="00300038">
              <w:rPr>
                <w:rFonts w:ascii="微軟正黑體" w:eastAsia="微軟正黑體" w:hAnsi="微軟正黑體"/>
                <w:sz w:val="22"/>
                <w:szCs w:val="22"/>
              </w:rPr>
              <w:br/>
            </w:r>
            <w:r w:rsidRPr="00300038">
              <w:rPr>
                <w:rFonts w:ascii="微軟正黑體" w:eastAsia="微軟正黑體" w:hAnsi="微軟正黑體" w:hint="eastAsia"/>
                <w:sz w:val="22"/>
                <w:szCs w:val="22"/>
              </w:rPr>
              <w:t>需求:具資料分析</w:t>
            </w:r>
          </w:p>
        </w:tc>
        <w:tc>
          <w:tcPr>
            <w:tcW w:w="937" w:type="pct"/>
            <w:shd w:val="clear" w:color="auto" w:fill="auto"/>
          </w:tcPr>
          <w:p w14:paraId="6F1FAB1F"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4</w:t>
            </w:r>
            <w:r w:rsidRPr="00300038">
              <w:rPr>
                <w:rFonts w:ascii="微軟正黑體" w:eastAsia="微軟正黑體" w:hAnsi="微軟正黑體"/>
                <w:sz w:val="22"/>
                <w:szCs w:val="22"/>
              </w:rPr>
              <w:t>0,000</w:t>
            </w:r>
            <w:r w:rsidRPr="00300038">
              <w:rPr>
                <w:rFonts w:ascii="微軟正黑體" w:eastAsia="微軟正黑體" w:hAnsi="微軟正黑體" w:hint="eastAsia"/>
                <w:sz w:val="22"/>
                <w:szCs w:val="22"/>
              </w:rPr>
              <w:t>以上</w:t>
            </w:r>
          </w:p>
        </w:tc>
        <w:tc>
          <w:tcPr>
            <w:tcW w:w="1025" w:type="pct"/>
            <w:shd w:val="clear" w:color="auto" w:fill="auto"/>
          </w:tcPr>
          <w:p w14:paraId="2CF4C42A"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原物料、配件交期規劃及跟催</w:t>
            </w:r>
          </w:p>
        </w:tc>
        <w:tc>
          <w:tcPr>
            <w:tcW w:w="615" w:type="pct"/>
          </w:tcPr>
          <w:p w14:paraId="45165B7F"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新竹縣竹東鎮中山路123號</w:t>
            </w:r>
          </w:p>
        </w:tc>
        <w:tc>
          <w:tcPr>
            <w:tcW w:w="367" w:type="pct"/>
          </w:tcPr>
          <w:p w14:paraId="05C0E19F" w14:textId="77777777" w:rsidR="000A4162" w:rsidRPr="00300038" w:rsidRDefault="000A4162" w:rsidP="00C459F7">
            <w:pPr>
              <w:adjustRightInd w:val="0"/>
              <w:snapToGrid w:val="0"/>
              <w:jc w:val="both"/>
              <w:rPr>
                <w:rFonts w:ascii="微軟正黑體" w:eastAsia="微軟正黑體" w:hAnsi="微軟正黑體"/>
                <w:sz w:val="22"/>
                <w:szCs w:val="22"/>
              </w:rPr>
            </w:pPr>
          </w:p>
        </w:tc>
      </w:tr>
      <w:tr w:rsidR="00D62BFA" w:rsidRPr="00300038" w14:paraId="15A3B14A" w14:textId="77777777" w:rsidTr="00D62BFA">
        <w:trPr>
          <w:trHeight w:val="768"/>
          <w:jc w:val="center"/>
        </w:trPr>
        <w:tc>
          <w:tcPr>
            <w:tcW w:w="669" w:type="pct"/>
            <w:shd w:val="clear" w:color="auto" w:fill="auto"/>
          </w:tcPr>
          <w:p w14:paraId="2A5D8794"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業務專員</w:t>
            </w:r>
          </w:p>
        </w:tc>
        <w:tc>
          <w:tcPr>
            <w:tcW w:w="342" w:type="pct"/>
            <w:shd w:val="clear" w:color="auto" w:fill="auto"/>
          </w:tcPr>
          <w:p w14:paraId="612706EA"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2</w:t>
            </w:r>
          </w:p>
        </w:tc>
        <w:tc>
          <w:tcPr>
            <w:tcW w:w="1045" w:type="pct"/>
            <w:shd w:val="clear" w:color="auto" w:fill="auto"/>
          </w:tcPr>
          <w:p w14:paraId="31412A28" w14:textId="77777777" w:rsidR="000A4162" w:rsidRPr="00300038" w:rsidRDefault="000A4162" w:rsidP="00D62BFA">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科系:商業、國際貿易</w:t>
            </w:r>
            <w:r w:rsidRPr="00300038">
              <w:rPr>
                <w:rFonts w:ascii="微軟正黑體" w:eastAsia="微軟正黑體" w:hAnsi="微軟正黑體"/>
                <w:sz w:val="22"/>
                <w:szCs w:val="22"/>
              </w:rPr>
              <w:br/>
            </w:r>
            <w:r w:rsidRPr="00300038">
              <w:rPr>
                <w:rFonts w:ascii="微軟正黑體" w:eastAsia="微軟正黑體" w:hAnsi="微軟正黑體" w:hint="eastAsia"/>
                <w:sz w:val="22"/>
                <w:szCs w:val="22"/>
              </w:rPr>
              <w:t>具證照:TOEIC 750分以上</w:t>
            </w:r>
          </w:p>
        </w:tc>
        <w:tc>
          <w:tcPr>
            <w:tcW w:w="937" w:type="pct"/>
            <w:shd w:val="clear" w:color="auto" w:fill="auto"/>
          </w:tcPr>
          <w:p w14:paraId="2BFB10A2"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35</w:t>
            </w:r>
            <w:r w:rsidRPr="00300038">
              <w:rPr>
                <w:rFonts w:ascii="微軟正黑體" w:eastAsia="微軟正黑體" w:hAnsi="微軟正黑體"/>
                <w:sz w:val="22"/>
                <w:szCs w:val="22"/>
              </w:rPr>
              <w:t>,000</w:t>
            </w:r>
            <w:r w:rsidRPr="00300038">
              <w:rPr>
                <w:rFonts w:ascii="微軟正黑體" w:eastAsia="微軟正黑體" w:hAnsi="微軟正黑體" w:hint="eastAsia"/>
                <w:sz w:val="22"/>
                <w:szCs w:val="22"/>
              </w:rPr>
              <w:t>以上</w:t>
            </w:r>
          </w:p>
        </w:tc>
        <w:tc>
          <w:tcPr>
            <w:tcW w:w="1025" w:type="pct"/>
            <w:shd w:val="clear" w:color="auto" w:fill="auto"/>
          </w:tcPr>
          <w:p w14:paraId="59B9D0FF"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銷售機台設備、定期拜訪及維護客戶</w:t>
            </w:r>
          </w:p>
        </w:tc>
        <w:tc>
          <w:tcPr>
            <w:tcW w:w="615" w:type="pct"/>
          </w:tcPr>
          <w:p w14:paraId="48939EAD"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新竹縣竹東鎮中山路123號</w:t>
            </w:r>
          </w:p>
        </w:tc>
        <w:tc>
          <w:tcPr>
            <w:tcW w:w="367" w:type="pct"/>
          </w:tcPr>
          <w:p w14:paraId="623B3D18" w14:textId="77777777" w:rsidR="000A4162" w:rsidRPr="00300038" w:rsidRDefault="000A4162" w:rsidP="00C459F7">
            <w:pPr>
              <w:adjustRightInd w:val="0"/>
              <w:snapToGrid w:val="0"/>
              <w:jc w:val="both"/>
              <w:rPr>
                <w:rFonts w:ascii="微軟正黑體" w:eastAsia="微軟正黑體" w:hAnsi="微軟正黑體"/>
                <w:sz w:val="22"/>
                <w:szCs w:val="22"/>
              </w:rPr>
            </w:pPr>
          </w:p>
        </w:tc>
      </w:tr>
      <w:tr w:rsidR="00D62BFA" w:rsidRPr="00300038" w14:paraId="142392BB" w14:textId="77777777" w:rsidTr="00D62BFA">
        <w:trPr>
          <w:trHeight w:val="884"/>
          <w:jc w:val="center"/>
        </w:trPr>
        <w:tc>
          <w:tcPr>
            <w:tcW w:w="669" w:type="pct"/>
            <w:shd w:val="clear" w:color="auto" w:fill="auto"/>
          </w:tcPr>
          <w:p w14:paraId="43D5291E"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資訊工程師</w:t>
            </w:r>
          </w:p>
        </w:tc>
        <w:tc>
          <w:tcPr>
            <w:tcW w:w="342" w:type="pct"/>
            <w:shd w:val="clear" w:color="auto" w:fill="auto"/>
          </w:tcPr>
          <w:p w14:paraId="63973771"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1</w:t>
            </w:r>
          </w:p>
        </w:tc>
        <w:tc>
          <w:tcPr>
            <w:tcW w:w="1045" w:type="pct"/>
            <w:shd w:val="clear" w:color="auto" w:fill="auto"/>
          </w:tcPr>
          <w:p w14:paraId="3B36D832" w14:textId="77777777" w:rsidR="000A4162" w:rsidRPr="00300038" w:rsidRDefault="000A4162" w:rsidP="00D62BFA">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科系:資管、資工</w:t>
            </w:r>
          </w:p>
        </w:tc>
        <w:tc>
          <w:tcPr>
            <w:tcW w:w="937" w:type="pct"/>
            <w:shd w:val="clear" w:color="auto" w:fill="auto"/>
          </w:tcPr>
          <w:p w14:paraId="4210D074"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35</w:t>
            </w:r>
            <w:r w:rsidRPr="00300038">
              <w:rPr>
                <w:rFonts w:ascii="微軟正黑體" w:eastAsia="微軟正黑體" w:hAnsi="微軟正黑體"/>
                <w:sz w:val="22"/>
                <w:szCs w:val="22"/>
              </w:rPr>
              <w:t>,000</w:t>
            </w:r>
            <w:r w:rsidRPr="00300038">
              <w:rPr>
                <w:rFonts w:ascii="微軟正黑體" w:eastAsia="微軟正黑體" w:hAnsi="微軟正黑體" w:hint="eastAsia"/>
                <w:sz w:val="22"/>
                <w:szCs w:val="22"/>
              </w:rPr>
              <w:t>以上</w:t>
            </w:r>
          </w:p>
        </w:tc>
        <w:tc>
          <w:tcPr>
            <w:tcW w:w="1025" w:type="pct"/>
            <w:shd w:val="clear" w:color="auto" w:fill="auto"/>
          </w:tcPr>
          <w:p w14:paraId="1A19C743"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維護公司系統、規劃架設各種伺服器、</w:t>
            </w:r>
          </w:p>
        </w:tc>
        <w:tc>
          <w:tcPr>
            <w:tcW w:w="615" w:type="pct"/>
          </w:tcPr>
          <w:p w14:paraId="69FE1600" w14:textId="77777777" w:rsidR="000A4162" w:rsidRPr="00300038" w:rsidRDefault="000A4162" w:rsidP="00C459F7">
            <w:pPr>
              <w:adjustRightInd w:val="0"/>
              <w:snapToGrid w:val="0"/>
              <w:jc w:val="both"/>
              <w:rPr>
                <w:rFonts w:ascii="微軟正黑體" w:eastAsia="微軟正黑體" w:hAnsi="微軟正黑體"/>
                <w:sz w:val="22"/>
                <w:szCs w:val="22"/>
              </w:rPr>
            </w:pPr>
            <w:r w:rsidRPr="00300038">
              <w:rPr>
                <w:rFonts w:ascii="微軟正黑體" w:eastAsia="微軟正黑體" w:hAnsi="微軟正黑體" w:hint="eastAsia"/>
                <w:sz w:val="22"/>
                <w:szCs w:val="22"/>
              </w:rPr>
              <w:t>新竹縣竹東鎮中山路123號</w:t>
            </w:r>
          </w:p>
        </w:tc>
        <w:tc>
          <w:tcPr>
            <w:tcW w:w="367" w:type="pct"/>
          </w:tcPr>
          <w:p w14:paraId="539EF4D6" w14:textId="77777777" w:rsidR="000A4162" w:rsidRPr="00300038" w:rsidRDefault="000A4162" w:rsidP="00C459F7">
            <w:pPr>
              <w:adjustRightInd w:val="0"/>
              <w:snapToGrid w:val="0"/>
              <w:jc w:val="both"/>
              <w:rPr>
                <w:rFonts w:ascii="微軟正黑體" w:eastAsia="微軟正黑體" w:hAnsi="微軟正黑體"/>
                <w:sz w:val="22"/>
                <w:szCs w:val="22"/>
              </w:rPr>
            </w:pPr>
          </w:p>
        </w:tc>
      </w:tr>
    </w:tbl>
    <w:p w14:paraId="1C8F4B0D" w14:textId="465143C6" w:rsidR="00DC4C3E" w:rsidRPr="00A750FF" w:rsidRDefault="000A4162" w:rsidP="00300038">
      <w:pPr>
        <w:tabs>
          <w:tab w:val="left" w:pos="284"/>
          <w:tab w:val="left" w:pos="426"/>
        </w:tabs>
        <w:spacing w:line="0" w:lineRule="atLeast"/>
        <w:rPr>
          <w:rFonts w:ascii="微軟正黑體" w:eastAsia="微軟正黑體" w:hAnsi="微軟正黑體"/>
          <w:color w:val="000000" w:themeColor="text1"/>
          <w:sz w:val="20"/>
          <w:szCs w:val="22"/>
        </w:rPr>
      </w:pPr>
      <w:r w:rsidRPr="00A750FF">
        <w:rPr>
          <w:rFonts w:ascii="微軟正黑體" w:eastAsia="微軟正黑體" w:hAnsi="微軟正黑體" w:hint="eastAsia"/>
          <w:color w:val="000000" w:themeColor="text1"/>
          <w:sz w:val="20"/>
          <w:szCs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DC4C3E" w:rsidRPr="00A750FF" w:rsidSect="00D62BFA">
      <w:footerReference w:type="even" r:id="rId6"/>
      <w:footerReference w:type="default" r:id="rId7"/>
      <w:pgSz w:w="11906" w:h="16838" w:code="9"/>
      <w:pgMar w:top="567"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A2FA7" w14:textId="77777777" w:rsidR="00C952FB" w:rsidRDefault="00120D87">
      <w:r>
        <w:separator/>
      </w:r>
    </w:p>
  </w:endnote>
  <w:endnote w:type="continuationSeparator" w:id="0">
    <w:p w14:paraId="14F4C4DC" w14:textId="77777777" w:rsidR="00C952FB" w:rsidRDefault="0012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儷楷書(P)">
    <w:altName w:val="Microsoft JhengHei UI Light"/>
    <w:charset w:val="88"/>
    <w:family w:val="script"/>
    <w:pitch w:val="variable"/>
    <w:sig w:usb0="00000000"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F9A06" w14:textId="77777777" w:rsidR="00610AEE" w:rsidRDefault="00120D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A4CFD7" w14:textId="77777777" w:rsidR="00610AEE" w:rsidRDefault="00610AE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A449" w14:textId="7465F852" w:rsidR="00610AEE" w:rsidRPr="00BF2E58" w:rsidRDefault="00120D87" w:rsidP="00994915">
    <w:pPr>
      <w:pStyle w:val="a3"/>
      <w:jc w:val="center"/>
      <w:rPr>
        <w:rFonts w:eastAsia="華康儷楷書(P)"/>
      </w:rPr>
    </w:pPr>
    <w:r w:rsidRPr="00BF2E58">
      <w:rPr>
        <w:rFonts w:eastAsia="華康儷楷書(P)"/>
      </w:rPr>
      <w:t>第</w:t>
    </w:r>
    <w:r w:rsidRPr="00BF2E58">
      <w:rPr>
        <w:rFonts w:eastAsia="華康儷楷書(P)"/>
      </w:rPr>
      <w:t xml:space="preserve"> </w:t>
    </w:r>
    <w:r w:rsidRPr="00BF2E58">
      <w:rPr>
        <w:rFonts w:eastAsia="華康儷楷書(P)"/>
      </w:rPr>
      <w:fldChar w:fldCharType="begin"/>
    </w:r>
    <w:r w:rsidRPr="00BF2E58">
      <w:rPr>
        <w:rFonts w:eastAsia="華康儷楷書(P)"/>
      </w:rPr>
      <w:instrText xml:space="preserve"> PAGE </w:instrText>
    </w:r>
    <w:r w:rsidRPr="00BF2E58">
      <w:rPr>
        <w:rFonts w:eastAsia="華康儷楷書(P)"/>
      </w:rPr>
      <w:fldChar w:fldCharType="separate"/>
    </w:r>
    <w:r w:rsidR="00152DB4">
      <w:rPr>
        <w:rFonts w:eastAsia="華康儷楷書(P)"/>
        <w:noProof/>
      </w:rPr>
      <w:t>1</w:t>
    </w:r>
    <w:r w:rsidRPr="00BF2E58">
      <w:rPr>
        <w:rFonts w:eastAsia="華康儷楷書(P)"/>
      </w:rPr>
      <w:fldChar w:fldCharType="end"/>
    </w:r>
    <w:r w:rsidRPr="00BF2E58">
      <w:rPr>
        <w:rFonts w:eastAsia="華康儷楷書(P)"/>
      </w:rPr>
      <w:t xml:space="preserve"> </w:t>
    </w:r>
    <w:r w:rsidRPr="00BF2E58">
      <w:rPr>
        <w:rFonts w:eastAsia="華康儷楷書(P)"/>
      </w:rPr>
      <w:t>頁，共</w:t>
    </w:r>
    <w:r w:rsidRPr="00BF2E58">
      <w:rPr>
        <w:rFonts w:eastAsia="華康儷楷書(P)"/>
      </w:rPr>
      <w:t xml:space="preserve"> </w:t>
    </w:r>
    <w:r w:rsidRPr="00BF2E58">
      <w:rPr>
        <w:rFonts w:eastAsia="華康儷楷書(P)"/>
      </w:rPr>
      <w:fldChar w:fldCharType="begin"/>
    </w:r>
    <w:r w:rsidRPr="00BF2E58">
      <w:rPr>
        <w:rFonts w:eastAsia="華康儷楷書(P)"/>
      </w:rPr>
      <w:instrText xml:space="preserve"> NUMPAGES </w:instrText>
    </w:r>
    <w:r w:rsidRPr="00BF2E58">
      <w:rPr>
        <w:rFonts w:eastAsia="華康儷楷書(P)"/>
      </w:rPr>
      <w:fldChar w:fldCharType="separate"/>
    </w:r>
    <w:r w:rsidR="00152DB4">
      <w:rPr>
        <w:rFonts w:eastAsia="華康儷楷書(P)"/>
        <w:noProof/>
      </w:rPr>
      <w:t>2</w:t>
    </w:r>
    <w:r w:rsidRPr="00BF2E58">
      <w:rPr>
        <w:rFonts w:eastAsia="華康儷楷書(P)"/>
      </w:rPr>
      <w:fldChar w:fldCharType="end"/>
    </w:r>
    <w:r w:rsidRPr="00BF2E58">
      <w:rPr>
        <w:rFonts w:eastAsia="華康儷楷書(P)"/>
      </w:rPr>
      <w:t xml:space="preserve"> </w:t>
    </w:r>
    <w:r w:rsidRPr="00BF2E58">
      <w:rPr>
        <w:rFonts w:eastAsia="華康儷楷書(P)"/>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42D60" w14:textId="77777777" w:rsidR="00C952FB" w:rsidRDefault="00120D87">
      <w:r>
        <w:separator/>
      </w:r>
    </w:p>
  </w:footnote>
  <w:footnote w:type="continuationSeparator" w:id="0">
    <w:p w14:paraId="06C96C62" w14:textId="77777777" w:rsidR="00C952FB" w:rsidRDefault="00120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62"/>
    <w:rsid w:val="000A4162"/>
    <w:rsid w:val="00120D87"/>
    <w:rsid w:val="00152DB4"/>
    <w:rsid w:val="00171179"/>
    <w:rsid w:val="00300038"/>
    <w:rsid w:val="005F68FB"/>
    <w:rsid w:val="00610AEE"/>
    <w:rsid w:val="00651E4C"/>
    <w:rsid w:val="00A750FF"/>
    <w:rsid w:val="00C459F7"/>
    <w:rsid w:val="00C952FB"/>
    <w:rsid w:val="00CB7D23"/>
    <w:rsid w:val="00D62BFA"/>
    <w:rsid w:val="00DC4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ABCA2"/>
  <w15:chartTrackingRefBased/>
  <w15:docId w15:val="{F5EA7E04-3268-48CD-8957-2045561EF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162"/>
    <w:pPr>
      <w:widowControl w:val="0"/>
    </w:pPr>
    <w:rPr>
      <w:rFonts w:ascii="Times New Roman" w:eastAsia="新細明體" w:hAnsi="Times New Roman" w:cs="Times New Roman"/>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A4162"/>
    <w:pPr>
      <w:tabs>
        <w:tab w:val="center" w:pos="4153"/>
        <w:tab w:val="right" w:pos="8306"/>
      </w:tabs>
      <w:adjustRightInd w:val="0"/>
      <w:snapToGrid w:val="0"/>
      <w:spacing w:line="360" w:lineRule="atLeast"/>
      <w:textAlignment w:val="baseline"/>
    </w:pPr>
    <w:rPr>
      <w:kern w:val="0"/>
      <w:sz w:val="20"/>
      <w:szCs w:val="20"/>
    </w:rPr>
  </w:style>
  <w:style w:type="character" w:customStyle="1" w:styleId="a4">
    <w:name w:val="頁尾 字元"/>
    <w:basedOn w:val="a0"/>
    <w:link w:val="a3"/>
    <w:rsid w:val="000A4162"/>
    <w:rPr>
      <w:rFonts w:ascii="Times New Roman" w:eastAsia="新細明體" w:hAnsi="Times New Roman" w:cs="Times New Roman"/>
      <w:kern w:val="0"/>
      <w:sz w:val="20"/>
      <w:szCs w:val="20"/>
      <w14:ligatures w14:val="none"/>
    </w:rPr>
  </w:style>
  <w:style w:type="character" w:styleId="a5">
    <w:name w:val="page number"/>
    <w:basedOn w:val="a0"/>
    <w:rsid w:val="000A4162"/>
  </w:style>
  <w:style w:type="paragraph" w:styleId="a6">
    <w:name w:val="header"/>
    <w:basedOn w:val="a"/>
    <w:link w:val="a7"/>
    <w:uiPriority w:val="99"/>
    <w:unhideWhenUsed/>
    <w:rsid w:val="00300038"/>
    <w:pPr>
      <w:tabs>
        <w:tab w:val="center" w:pos="4153"/>
        <w:tab w:val="right" w:pos="8306"/>
      </w:tabs>
      <w:snapToGrid w:val="0"/>
    </w:pPr>
    <w:rPr>
      <w:sz w:val="20"/>
      <w:szCs w:val="20"/>
    </w:rPr>
  </w:style>
  <w:style w:type="character" w:customStyle="1" w:styleId="a7">
    <w:name w:val="頁首 字元"/>
    <w:basedOn w:val="a0"/>
    <w:link w:val="a6"/>
    <w:uiPriority w:val="99"/>
    <w:rsid w:val="00300038"/>
    <w:rPr>
      <w:rFonts w:ascii="Times New Roman" w:eastAsia="新細明體" w:hAnsi="Times New Roman" w:cs="Times New Roman"/>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Chen</dc:creator>
  <cp:keywords/>
  <dc:description/>
  <cp:lastModifiedBy>886936143317</cp:lastModifiedBy>
  <cp:revision>4</cp:revision>
  <dcterms:created xsi:type="dcterms:W3CDTF">2024-02-22T12:18:00Z</dcterms:created>
  <dcterms:modified xsi:type="dcterms:W3CDTF">2024-04-10T10:22:00Z</dcterms:modified>
</cp:coreProperties>
</file>