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F309B" w14:textId="77777777"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195"/>
        <w:gridCol w:w="331"/>
        <w:gridCol w:w="287"/>
        <w:gridCol w:w="1843"/>
        <w:gridCol w:w="1554"/>
        <w:gridCol w:w="981"/>
        <w:gridCol w:w="1575"/>
        <w:gridCol w:w="203"/>
        <w:gridCol w:w="789"/>
        <w:gridCol w:w="820"/>
      </w:tblGrid>
      <w:tr w:rsidR="00842836" w:rsidRPr="00842836" w14:paraId="3FF7CF33" w14:textId="77777777" w:rsidTr="005F075B">
        <w:trPr>
          <w:jc w:val="center"/>
        </w:trPr>
        <w:tc>
          <w:tcPr>
            <w:tcW w:w="797" w:type="pct"/>
            <w:gridSpan w:val="2"/>
            <w:vAlign w:val="center"/>
          </w:tcPr>
          <w:p w14:paraId="7DA85C0F" w14:textId="77777777" w:rsidR="0036686D" w:rsidRPr="00842836" w:rsidRDefault="0036686D" w:rsidP="002A1D41">
            <w:pPr>
              <w:spacing w:line="500" w:lineRule="exac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公司名稱</w:t>
            </w:r>
          </w:p>
        </w:tc>
        <w:tc>
          <w:tcPr>
            <w:tcW w:w="2435" w:type="pct"/>
            <w:gridSpan w:val="4"/>
            <w:vAlign w:val="center"/>
          </w:tcPr>
          <w:p w14:paraId="3EE09CAB" w14:textId="2422EF96" w:rsidR="0036686D" w:rsidRPr="00842836" w:rsidRDefault="003321A8" w:rsidP="002A1D41">
            <w:pPr>
              <w:spacing w:line="500" w:lineRule="exact"/>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臺灣富禮納思股份有限公司</w:t>
            </w:r>
          </w:p>
        </w:tc>
        <w:tc>
          <w:tcPr>
            <w:tcW w:w="928" w:type="pct"/>
            <w:gridSpan w:val="2"/>
            <w:vAlign w:val="center"/>
          </w:tcPr>
          <w:p w14:paraId="49E71148" w14:textId="77777777" w:rsidR="0036686D" w:rsidRPr="00842836" w:rsidRDefault="0036686D" w:rsidP="002A1D41">
            <w:pPr>
              <w:spacing w:line="500" w:lineRule="exact"/>
              <w:jc w:val="center"/>
              <w:rPr>
                <w:rFonts w:ascii="微軟正黑體" w:eastAsia="微軟正黑體" w:hAnsi="微軟正黑體"/>
                <w:color w:val="000000" w:themeColor="text1"/>
                <w:sz w:val="22"/>
              </w:rPr>
            </w:pPr>
            <w:r w:rsidRPr="00842836">
              <w:rPr>
                <w:rFonts w:ascii="微軟正黑體" w:eastAsia="微軟正黑體" w:hAnsi="微軟正黑體"/>
                <w:color w:val="000000" w:themeColor="text1"/>
                <w:sz w:val="22"/>
              </w:rPr>
              <w:t>攤位編號</w:t>
            </w:r>
          </w:p>
        </w:tc>
        <w:tc>
          <w:tcPr>
            <w:tcW w:w="840" w:type="pct"/>
            <w:gridSpan w:val="2"/>
            <w:vAlign w:val="center"/>
          </w:tcPr>
          <w:p w14:paraId="408EC3BC" w14:textId="77777777" w:rsidR="0036686D" w:rsidRPr="00842836" w:rsidRDefault="0036686D" w:rsidP="002A1D41">
            <w:pPr>
              <w:spacing w:line="500" w:lineRule="exact"/>
              <w:jc w:val="center"/>
              <w:rPr>
                <w:rFonts w:ascii="微軟正黑體" w:eastAsia="微軟正黑體" w:hAnsi="微軟正黑體"/>
                <w:color w:val="000000" w:themeColor="text1"/>
                <w:sz w:val="22"/>
              </w:rPr>
            </w:pPr>
            <w:proofErr w:type="gramStart"/>
            <w:r w:rsidRPr="00842836">
              <w:rPr>
                <w:rFonts w:ascii="微軟正黑體" w:eastAsia="微軟正黑體" w:hAnsi="微軟正黑體"/>
                <w:color w:val="000000" w:themeColor="text1"/>
                <w:sz w:val="22"/>
              </w:rPr>
              <w:t>免填</w:t>
            </w:r>
            <w:proofErr w:type="gramEnd"/>
          </w:p>
        </w:tc>
      </w:tr>
      <w:tr w:rsidR="00842836" w:rsidRPr="00842836" w14:paraId="32B6C5CF" w14:textId="77777777" w:rsidTr="005F075B">
        <w:trPr>
          <w:jc w:val="center"/>
        </w:trPr>
        <w:tc>
          <w:tcPr>
            <w:tcW w:w="797" w:type="pct"/>
            <w:gridSpan w:val="2"/>
            <w:vAlign w:val="center"/>
          </w:tcPr>
          <w:p w14:paraId="20D4B172"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公司地址</w:t>
            </w:r>
          </w:p>
        </w:tc>
        <w:tc>
          <w:tcPr>
            <w:tcW w:w="2435" w:type="pct"/>
            <w:gridSpan w:val="4"/>
            <w:vAlign w:val="center"/>
          </w:tcPr>
          <w:p w14:paraId="1AA814B2" w14:textId="67608638" w:rsidR="0036686D" w:rsidRPr="00842836" w:rsidRDefault="003321A8" w:rsidP="002A1D41">
            <w:pPr>
              <w:spacing w:line="0" w:lineRule="atLeast"/>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台北市中山區松江路82號11樓之2</w:t>
            </w:r>
          </w:p>
        </w:tc>
        <w:tc>
          <w:tcPr>
            <w:tcW w:w="928" w:type="pct"/>
            <w:gridSpan w:val="2"/>
            <w:vAlign w:val="center"/>
          </w:tcPr>
          <w:p w14:paraId="3D2E9F92"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統一編號</w:t>
            </w:r>
          </w:p>
        </w:tc>
        <w:tc>
          <w:tcPr>
            <w:tcW w:w="840" w:type="pct"/>
            <w:gridSpan w:val="2"/>
            <w:vAlign w:val="center"/>
          </w:tcPr>
          <w:p w14:paraId="40AC72A4" w14:textId="14C88306" w:rsidR="0036686D" w:rsidRPr="00842836" w:rsidRDefault="003321A8"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54669140</w:t>
            </w:r>
          </w:p>
        </w:tc>
      </w:tr>
      <w:tr w:rsidR="00842836" w:rsidRPr="00842836" w14:paraId="36AE8C0D" w14:textId="77777777" w:rsidTr="005F075B">
        <w:trPr>
          <w:jc w:val="center"/>
        </w:trPr>
        <w:tc>
          <w:tcPr>
            <w:tcW w:w="797" w:type="pct"/>
            <w:gridSpan w:val="2"/>
            <w:vAlign w:val="center"/>
          </w:tcPr>
          <w:p w14:paraId="28CF73F0"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負責人</w:t>
            </w:r>
          </w:p>
        </w:tc>
        <w:tc>
          <w:tcPr>
            <w:tcW w:w="2435" w:type="pct"/>
            <w:gridSpan w:val="4"/>
            <w:vAlign w:val="center"/>
          </w:tcPr>
          <w:p w14:paraId="399F7A95" w14:textId="2A120CCE" w:rsidR="0036686D" w:rsidRPr="00842836" w:rsidRDefault="003321A8"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村田晃</w:t>
            </w:r>
            <w:proofErr w:type="gramStart"/>
            <w:r w:rsidRPr="00842836">
              <w:rPr>
                <w:rFonts w:ascii="微軟正黑體" w:eastAsia="微軟正黑體" w:hAnsi="微軟正黑體" w:hint="eastAsia"/>
                <w:color w:val="000000" w:themeColor="text1"/>
                <w:sz w:val="22"/>
              </w:rPr>
              <w:t>一</w:t>
            </w:r>
            <w:proofErr w:type="gramEnd"/>
          </w:p>
        </w:tc>
        <w:tc>
          <w:tcPr>
            <w:tcW w:w="928" w:type="pct"/>
            <w:gridSpan w:val="2"/>
            <w:vAlign w:val="center"/>
          </w:tcPr>
          <w:p w14:paraId="362E690A"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員工人數</w:t>
            </w:r>
          </w:p>
        </w:tc>
        <w:tc>
          <w:tcPr>
            <w:tcW w:w="840" w:type="pct"/>
            <w:gridSpan w:val="2"/>
            <w:vAlign w:val="center"/>
          </w:tcPr>
          <w:p w14:paraId="2D808657" w14:textId="1F1C3F71" w:rsidR="0036686D" w:rsidRPr="00842836" w:rsidRDefault="003321A8"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700</w:t>
            </w:r>
          </w:p>
        </w:tc>
      </w:tr>
      <w:tr w:rsidR="00842836" w:rsidRPr="00842836" w14:paraId="20818248" w14:textId="77777777" w:rsidTr="005F075B">
        <w:trPr>
          <w:jc w:val="center"/>
        </w:trPr>
        <w:tc>
          <w:tcPr>
            <w:tcW w:w="797" w:type="pct"/>
            <w:gridSpan w:val="2"/>
            <w:vAlign w:val="center"/>
          </w:tcPr>
          <w:p w14:paraId="613F9D65"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連絡人</w:t>
            </w:r>
          </w:p>
        </w:tc>
        <w:tc>
          <w:tcPr>
            <w:tcW w:w="2435" w:type="pct"/>
            <w:gridSpan w:val="4"/>
            <w:vAlign w:val="center"/>
          </w:tcPr>
          <w:p w14:paraId="60862141" w14:textId="693661DF" w:rsidR="0036686D" w:rsidRPr="00842836" w:rsidRDefault="003321A8"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鄭櫻芬</w:t>
            </w:r>
          </w:p>
        </w:tc>
        <w:tc>
          <w:tcPr>
            <w:tcW w:w="928" w:type="pct"/>
            <w:gridSpan w:val="2"/>
            <w:vAlign w:val="center"/>
          </w:tcPr>
          <w:p w14:paraId="14B6943B"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連絡電話</w:t>
            </w:r>
          </w:p>
        </w:tc>
        <w:tc>
          <w:tcPr>
            <w:tcW w:w="840" w:type="pct"/>
            <w:gridSpan w:val="2"/>
            <w:vAlign w:val="center"/>
          </w:tcPr>
          <w:p w14:paraId="3B615833" w14:textId="074BF72A" w:rsidR="0036686D" w:rsidRPr="00842836" w:rsidRDefault="003321A8"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14"/>
                <w:szCs w:val="14"/>
              </w:rPr>
              <w:t>02-25112515ext.13</w:t>
            </w:r>
          </w:p>
        </w:tc>
      </w:tr>
      <w:tr w:rsidR="00842836" w:rsidRPr="00842836" w14:paraId="210DCBAE" w14:textId="77777777" w:rsidTr="005F075B">
        <w:trPr>
          <w:jc w:val="center"/>
        </w:trPr>
        <w:tc>
          <w:tcPr>
            <w:tcW w:w="797" w:type="pct"/>
            <w:gridSpan w:val="2"/>
            <w:vAlign w:val="center"/>
          </w:tcPr>
          <w:p w14:paraId="236FD142"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E-mail</w:t>
            </w:r>
          </w:p>
        </w:tc>
        <w:tc>
          <w:tcPr>
            <w:tcW w:w="4203" w:type="pct"/>
            <w:gridSpan w:val="8"/>
            <w:vAlign w:val="center"/>
          </w:tcPr>
          <w:p w14:paraId="13BBA74C" w14:textId="1E2659E6" w:rsidR="0036686D" w:rsidRPr="00842836" w:rsidRDefault="003321A8"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color w:val="000000" w:themeColor="text1"/>
                <w:sz w:val="22"/>
              </w:rPr>
              <w:t>recruit@tw.plenus-global.com</w:t>
            </w:r>
          </w:p>
        </w:tc>
      </w:tr>
      <w:tr w:rsidR="00842836" w:rsidRPr="00842836" w14:paraId="615D4FFB" w14:textId="77777777" w:rsidTr="005F075B">
        <w:trPr>
          <w:trHeight w:val="1356"/>
          <w:jc w:val="center"/>
        </w:trPr>
        <w:tc>
          <w:tcPr>
            <w:tcW w:w="797" w:type="pct"/>
            <w:gridSpan w:val="2"/>
            <w:vAlign w:val="center"/>
          </w:tcPr>
          <w:p w14:paraId="294B871D"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公司網址     QR Code</w:t>
            </w:r>
          </w:p>
        </w:tc>
        <w:tc>
          <w:tcPr>
            <w:tcW w:w="4203" w:type="pct"/>
            <w:gridSpan w:val="8"/>
            <w:vAlign w:val="center"/>
          </w:tcPr>
          <w:p w14:paraId="518B2027" w14:textId="1ABEEF40" w:rsidR="0036686D" w:rsidRPr="00842836" w:rsidRDefault="003321A8" w:rsidP="003321A8">
            <w:pPr>
              <w:spacing w:line="0" w:lineRule="atLeast"/>
              <w:rPr>
                <w:rFonts w:ascii="微軟正黑體" w:eastAsia="微軟正黑體" w:hAnsi="微軟正黑體"/>
                <w:color w:val="000000" w:themeColor="text1"/>
                <w:sz w:val="22"/>
              </w:rPr>
            </w:pPr>
            <w:r w:rsidRPr="00842836">
              <w:rPr>
                <w:rFonts w:ascii="微軟正黑體" w:eastAsia="微軟正黑體" w:hAnsi="微軟正黑體"/>
                <w:noProof/>
                <w:color w:val="000000" w:themeColor="text1"/>
                <w:sz w:val="22"/>
              </w:rPr>
              <w:drawing>
                <wp:anchor distT="0" distB="0" distL="114300" distR="114300" simplePos="0" relativeHeight="251658240" behindDoc="0" locked="0" layoutInCell="1" allowOverlap="1" wp14:anchorId="731357C6" wp14:editId="7A2B945F">
                  <wp:simplePos x="0" y="0"/>
                  <wp:positionH relativeFrom="column">
                    <wp:posOffset>2193925</wp:posOffset>
                  </wp:positionH>
                  <wp:positionV relativeFrom="paragraph">
                    <wp:posOffset>-3175</wp:posOffset>
                  </wp:positionV>
                  <wp:extent cx="714375" cy="723900"/>
                  <wp:effectExtent l="0" t="0" r="9525" b="0"/>
                  <wp:wrapNone/>
                  <wp:docPr id="188206224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0417" t="10417" r="11459" b="10417"/>
                          <a:stretch>
                            <a:fillRect/>
                          </a:stretch>
                        </pic:blipFill>
                        <pic:spPr bwMode="auto">
                          <a:xfrm>
                            <a:off x="0" y="0"/>
                            <a:ext cx="714375"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2836">
              <w:rPr>
                <w:rFonts w:ascii="微軟正黑體" w:eastAsia="微軟正黑體" w:hAnsi="微軟正黑體"/>
                <w:color w:val="000000" w:themeColor="text1"/>
                <w:sz w:val="22"/>
              </w:rPr>
              <w:t>https://www.yayoi.com.tw/</w:t>
            </w:r>
          </w:p>
        </w:tc>
      </w:tr>
      <w:tr w:rsidR="00842836" w:rsidRPr="00842836" w14:paraId="7BAAF029" w14:textId="77777777" w:rsidTr="005F075B">
        <w:trPr>
          <w:trHeight w:val="128"/>
          <w:jc w:val="center"/>
        </w:trPr>
        <w:tc>
          <w:tcPr>
            <w:tcW w:w="797" w:type="pct"/>
            <w:gridSpan w:val="2"/>
            <w:vAlign w:val="center"/>
          </w:tcPr>
          <w:p w14:paraId="53D24BE4"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服務項目</w:t>
            </w:r>
          </w:p>
        </w:tc>
        <w:tc>
          <w:tcPr>
            <w:tcW w:w="4203" w:type="pct"/>
            <w:gridSpan w:val="8"/>
            <w:vAlign w:val="center"/>
          </w:tcPr>
          <w:p w14:paraId="45B63F65" w14:textId="0F6BFE09" w:rsidR="0036686D" w:rsidRPr="00842836" w:rsidRDefault="003321A8" w:rsidP="002A1D41">
            <w:pPr>
              <w:spacing w:line="0" w:lineRule="atLeast"/>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餐館業：</w:t>
            </w:r>
            <w:r w:rsidR="0036686D" w:rsidRPr="00842836">
              <w:rPr>
                <w:rFonts w:ascii="微軟正黑體" w:eastAsia="微軟正黑體" w:hAnsi="微軟正黑體" w:hint="eastAsia"/>
                <w:color w:val="000000" w:themeColor="text1"/>
                <w:sz w:val="22"/>
              </w:rPr>
              <w:t>日式</w:t>
            </w:r>
            <w:r w:rsidRPr="00842836">
              <w:rPr>
                <w:rFonts w:ascii="微軟正黑體" w:eastAsia="微軟正黑體" w:hAnsi="微軟正黑體" w:hint="eastAsia"/>
                <w:color w:val="000000" w:themeColor="text1"/>
                <w:sz w:val="22"/>
              </w:rPr>
              <w:t>定食</w:t>
            </w:r>
            <w:r w:rsidR="0036686D" w:rsidRPr="00842836">
              <w:rPr>
                <w:rFonts w:ascii="微軟正黑體" w:eastAsia="微軟正黑體" w:hAnsi="微軟正黑體" w:hint="eastAsia"/>
                <w:color w:val="000000" w:themeColor="text1"/>
                <w:sz w:val="22"/>
              </w:rPr>
              <w:t>料理</w:t>
            </w:r>
          </w:p>
        </w:tc>
      </w:tr>
      <w:tr w:rsidR="00842836" w:rsidRPr="00842836" w14:paraId="386B6645" w14:textId="77777777" w:rsidTr="005F075B">
        <w:trPr>
          <w:jc w:val="center"/>
        </w:trPr>
        <w:tc>
          <w:tcPr>
            <w:tcW w:w="797" w:type="pct"/>
            <w:gridSpan w:val="2"/>
            <w:vAlign w:val="center"/>
          </w:tcPr>
          <w:p w14:paraId="67CC595E"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勞動權益</w:t>
            </w:r>
          </w:p>
        </w:tc>
        <w:tc>
          <w:tcPr>
            <w:tcW w:w="4203" w:type="pct"/>
            <w:gridSpan w:val="8"/>
            <w:vAlign w:val="center"/>
          </w:tcPr>
          <w:p w14:paraId="258D4A62" w14:textId="02E11B30" w:rsidR="0036686D" w:rsidRPr="00842836" w:rsidRDefault="0036686D" w:rsidP="002A1D41">
            <w:pPr>
              <w:spacing w:line="0" w:lineRule="atLeast"/>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sym w:font="Wingdings 2" w:char="F052"/>
            </w:r>
            <w:proofErr w:type="gramStart"/>
            <w:r w:rsidRPr="00842836">
              <w:rPr>
                <w:rFonts w:ascii="微軟正黑體" w:eastAsia="微軟正黑體" w:hAnsi="微軟正黑體" w:hint="eastAsia"/>
                <w:color w:val="000000" w:themeColor="text1"/>
                <w:sz w:val="22"/>
              </w:rPr>
              <w:t>勞</w:t>
            </w:r>
            <w:proofErr w:type="gramEnd"/>
            <w:r w:rsidRPr="00842836">
              <w:rPr>
                <w:rFonts w:ascii="微軟正黑體" w:eastAsia="微軟正黑體" w:hAnsi="微軟正黑體" w:hint="eastAsia"/>
                <w:color w:val="000000" w:themeColor="text1"/>
                <w:sz w:val="22"/>
              </w:rPr>
              <w:t xml:space="preserve">、健保 </w:t>
            </w:r>
            <w:r w:rsidRPr="00842836">
              <w:rPr>
                <w:rFonts w:ascii="微軟正黑體" w:eastAsia="微軟正黑體" w:hAnsi="微軟正黑體" w:hint="eastAsia"/>
                <w:color w:val="000000" w:themeColor="text1"/>
                <w:sz w:val="22"/>
              </w:rPr>
              <w:sym w:font="Wingdings 2" w:char="F052"/>
            </w:r>
            <w:r w:rsidRPr="00842836">
              <w:rPr>
                <w:rFonts w:ascii="微軟正黑體" w:eastAsia="微軟正黑體" w:hAnsi="微軟正黑體" w:hint="eastAsia"/>
                <w:color w:val="000000" w:themeColor="text1"/>
                <w:sz w:val="22"/>
              </w:rPr>
              <w:t>勞退 休假制度</w:t>
            </w:r>
            <w:r w:rsidR="00826D3E" w:rsidRPr="00842836">
              <w:rPr>
                <w:rFonts w:ascii="微軟正黑體" w:eastAsia="微軟正黑體" w:hAnsi="微軟正黑體" w:hint="eastAsia"/>
                <w:color w:val="000000" w:themeColor="text1"/>
                <w:sz w:val="22"/>
                <w:u w:val="single"/>
              </w:rPr>
              <w:t xml:space="preserve"> 四周變形工時、月休9-11天 </w:t>
            </w:r>
          </w:p>
        </w:tc>
      </w:tr>
      <w:tr w:rsidR="00842836" w:rsidRPr="00842836" w14:paraId="2FF36013" w14:textId="77777777" w:rsidTr="005F075B">
        <w:trPr>
          <w:trHeight w:hRule="exact" w:val="499"/>
          <w:jc w:val="center"/>
        </w:trPr>
        <w:tc>
          <w:tcPr>
            <w:tcW w:w="797" w:type="pct"/>
            <w:gridSpan w:val="2"/>
            <w:vMerge w:val="restart"/>
            <w:vAlign w:val="center"/>
          </w:tcPr>
          <w:p w14:paraId="0B3F48A6"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福利制度</w:t>
            </w:r>
          </w:p>
        </w:tc>
        <w:tc>
          <w:tcPr>
            <w:tcW w:w="2435" w:type="pct"/>
            <w:gridSpan w:val="4"/>
            <w:vMerge w:val="restart"/>
            <w:vAlign w:val="center"/>
          </w:tcPr>
          <w:p w14:paraId="06E84A0D"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【正社員】</w:t>
            </w:r>
          </w:p>
          <w:p w14:paraId="186D9A69"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￭中、西廚師證照津貼(試用期通過)</w:t>
            </w:r>
          </w:p>
          <w:p w14:paraId="3FC95EC6"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￭中秋、端午獎金+年終獎金 ※(視營運情況調整)</w:t>
            </w:r>
          </w:p>
          <w:p w14:paraId="2B45A759"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￭介紹獎金</w:t>
            </w:r>
          </w:p>
          <w:p w14:paraId="2A31DDDF"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￭定期績效評估調薪</w:t>
            </w:r>
          </w:p>
          <w:p w14:paraId="56197400"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￭幹部職級津貼</w:t>
            </w:r>
          </w:p>
          <w:p w14:paraId="2984027C"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￭月休9-10天，依勞基法規定年總休假天數平均排定</w:t>
            </w:r>
          </w:p>
          <w:p w14:paraId="48602AC2" w14:textId="77777777" w:rsidR="00826D3E" w:rsidRPr="00842836" w:rsidRDefault="00826D3E" w:rsidP="00826D3E">
            <w:pPr>
              <w:spacing w:line="320" w:lineRule="exact"/>
              <w:rPr>
                <w:rFonts w:ascii="微軟正黑體" w:eastAsia="微軟正黑體" w:hAnsi="微軟正黑體"/>
                <w:bCs/>
                <w:color w:val="000000" w:themeColor="text1"/>
                <w:sz w:val="22"/>
              </w:rPr>
            </w:pPr>
          </w:p>
          <w:p w14:paraId="2C553AE8"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【計時人員】</w:t>
            </w:r>
          </w:p>
          <w:p w14:paraId="5CC1955F"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￭出勤時數達成獎金(當月工時達100/</w:t>
            </w:r>
            <w:proofErr w:type="spellStart"/>
            <w:r w:rsidRPr="00842836">
              <w:rPr>
                <w:rFonts w:ascii="微軟正黑體" w:eastAsia="微軟正黑體" w:hAnsi="微軟正黑體" w:hint="eastAsia"/>
                <w:bCs/>
                <w:color w:val="000000" w:themeColor="text1"/>
                <w:sz w:val="22"/>
              </w:rPr>
              <w:t>hr</w:t>
            </w:r>
            <w:proofErr w:type="spellEnd"/>
            <w:r w:rsidRPr="00842836">
              <w:rPr>
                <w:rFonts w:ascii="微軟正黑體" w:eastAsia="微軟正黑體" w:hAnsi="微軟正黑體" w:hint="eastAsia"/>
                <w:bCs/>
                <w:color w:val="000000" w:themeColor="text1"/>
                <w:sz w:val="22"/>
              </w:rPr>
              <w:t>獎金500元、150/</w:t>
            </w:r>
            <w:proofErr w:type="spellStart"/>
            <w:r w:rsidRPr="00842836">
              <w:rPr>
                <w:rFonts w:ascii="微軟正黑體" w:eastAsia="微軟正黑體" w:hAnsi="微軟正黑體" w:hint="eastAsia"/>
                <w:bCs/>
                <w:color w:val="000000" w:themeColor="text1"/>
                <w:sz w:val="22"/>
              </w:rPr>
              <w:t>hr</w:t>
            </w:r>
            <w:proofErr w:type="spellEnd"/>
            <w:r w:rsidRPr="00842836">
              <w:rPr>
                <w:rFonts w:ascii="微軟正黑體" w:eastAsia="微軟正黑體" w:hAnsi="微軟正黑體" w:hint="eastAsia"/>
                <w:bCs/>
                <w:color w:val="000000" w:themeColor="text1"/>
                <w:sz w:val="22"/>
              </w:rPr>
              <w:t>獎金1,000元)</w:t>
            </w:r>
          </w:p>
          <w:p w14:paraId="098C351B"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￭工作時數滿200小時，定期績效評估調薪</w:t>
            </w:r>
          </w:p>
          <w:p w14:paraId="62DE0D3F" w14:textId="77777777" w:rsidR="00826D3E" w:rsidRPr="00842836" w:rsidRDefault="00826D3E" w:rsidP="00826D3E">
            <w:pPr>
              <w:spacing w:line="320" w:lineRule="exact"/>
              <w:rPr>
                <w:rFonts w:ascii="微軟正黑體" w:eastAsia="微軟正黑體" w:hAnsi="微軟正黑體"/>
                <w:bCs/>
                <w:color w:val="000000" w:themeColor="text1"/>
                <w:sz w:val="22"/>
              </w:rPr>
            </w:pPr>
          </w:p>
          <w:p w14:paraId="7BAF0BD1"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【其他福利措施】</w:t>
            </w:r>
          </w:p>
          <w:p w14:paraId="05653A47"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Segoe UI Symbol" w:eastAsia="微軟正黑體" w:hAnsi="Segoe UI Symbol" w:cs="Segoe UI Symbol"/>
                <w:bCs/>
                <w:color w:val="000000" w:themeColor="text1"/>
                <w:sz w:val="22"/>
              </w:rPr>
              <w:t>✓</w:t>
            </w:r>
            <w:r w:rsidRPr="00842836">
              <w:rPr>
                <w:rFonts w:ascii="微軟正黑體" w:eastAsia="微軟正黑體" w:hAnsi="微軟正黑體" w:hint="eastAsia"/>
                <w:bCs/>
                <w:color w:val="000000" w:themeColor="text1"/>
                <w:sz w:val="22"/>
              </w:rPr>
              <w:t>各店舖最高業績刷新獎金</w:t>
            </w:r>
          </w:p>
          <w:p w14:paraId="17797842" w14:textId="577A5400"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Segoe UI Symbol" w:eastAsia="微軟正黑體" w:hAnsi="Segoe UI Symbol" w:cs="Segoe UI Symbol"/>
                <w:bCs/>
                <w:color w:val="000000" w:themeColor="text1"/>
                <w:sz w:val="22"/>
              </w:rPr>
              <w:t>✓</w:t>
            </w:r>
            <w:r w:rsidRPr="00842836">
              <w:rPr>
                <w:rFonts w:ascii="微軟正黑體" w:eastAsia="微軟正黑體" w:hAnsi="微軟正黑體" w:hint="eastAsia"/>
                <w:bCs/>
                <w:color w:val="000000" w:themeColor="text1"/>
                <w:sz w:val="22"/>
              </w:rPr>
              <w:t xml:space="preserve">出勤日員工餐優惠價定食料理 </w:t>
            </w:r>
            <w:r w:rsidR="005F075B" w:rsidRPr="00842836">
              <w:rPr>
                <w:rFonts w:ascii="微軟正黑體" w:eastAsia="微軟正黑體" w:hAnsi="微軟正黑體"/>
                <w:bCs/>
                <w:color w:val="000000" w:themeColor="text1"/>
                <w:sz w:val="22"/>
              </w:rPr>
              <w:br/>
            </w:r>
            <w:r w:rsidRPr="00842836">
              <w:rPr>
                <w:rFonts w:ascii="微軟正黑體" w:eastAsia="微軟正黑體" w:hAnsi="微軟正黑體" w:hint="eastAsia"/>
                <w:bCs/>
                <w:color w:val="000000" w:themeColor="text1"/>
                <w:sz w:val="22"/>
              </w:rPr>
              <w:t>(計時人員需出勤4小時以上)</w:t>
            </w:r>
          </w:p>
          <w:p w14:paraId="2A0733E0"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Segoe UI Symbol" w:eastAsia="微軟正黑體" w:hAnsi="Segoe UI Symbol" w:cs="Segoe UI Symbol"/>
                <w:bCs/>
                <w:color w:val="000000" w:themeColor="text1"/>
                <w:sz w:val="22"/>
              </w:rPr>
              <w:t>✓</w:t>
            </w:r>
            <w:r w:rsidRPr="00842836">
              <w:rPr>
                <w:rFonts w:ascii="微軟正黑體" w:eastAsia="微軟正黑體" w:hAnsi="微軟正黑體" w:hint="eastAsia"/>
                <w:bCs/>
                <w:color w:val="000000" w:themeColor="text1"/>
                <w:sz w:val="22"/>
              </w:rPr>
              <w:t>職前教育訓練、在職訓練</w:t>
            </w:r>
          </w:p>
          <w:p w14:paraId="715DDF2E" w14:textId="77777777" w:rsidR="00826D3E" w:rsidRPr="00842836" w:rsidRDefault="00826D3E" w:rsidP="00826D3E">
            <w:pPr>
              <w:spacing w:line="320" w:lineRule="exact"/>
              <w:rPr>
                <w:rFonts w:ascii="微軟正黑體" w:eastAsia="微軟正黑體" w:hAnsi="微軟正黑體"/>
                <w:bCs/>
                <w:color w:val="000000" w:themeColor="text1"/>
                <w:sz w:val="22"/>
              </w:rPr>
            </w:pPr>
            <w:r w:rsidRPr="00842836">
              <w:rPr>
                <w:rFonts w:ascii="Segoe UI Symbol" w:eastAsia="微軟正黑體" w:hAnsi="Segoe UI Symbol" w:cs="Segoe UI Symbol"/>
                <w:bCs/>
                <w:color w:val="000000" w:themeColor="text1"/>
                <w:sz w:val="22"/>
              </w:rPr>
              <w:t>✓</w:t>
            </w:r>
            <w:r w:rsidRPr="00842836">
              <w:rPr>
                <w:rFonts w:ascii="微軟正黑體" w:eastAsia="微軟正黑體" w:hAnsi="微軟正黑體" w:hint="eastAsia"/>
                <w:bCs/>
                <w:color w:val="000000" w:themeColor="text1"/>
                <w:sz w:val="22"/>
              </w:rPr>
              <w:t>新進且入職滿三個月後，員工健康檢查費用補助(限指定院所/指定項目)</w:t>
            </w:r>
          </w:p>
          <w:p w14:paraId="15D2CB25" w14:textId="4C33D602" w:rsidR="0036686D" w:rsidRPr="00842836" w:rsidRDefault="00826D3E" w:rsidP="00826D3E">
            <w:pPr>
              <w:spacing w:line="320" w:lineRule="exact"/>
              <w:rPr>
                <w:rFonts w:ascii="微軟正黑體" w:eastAsia="微軟正黑體" w:hAnsi="微軟正黑體"/>
                <w:bCs/>
                <w:color w:val="000000" w:themeColor="text1"/>
                <w:sz w:val="22"/>
              </w:rPr>
            </w:pPr>
            <w:r w:rsidRPr="00842836">
              <w:rPr>
                <w:rFonts w:ascii="Segoe UI Symbol" w:eastAsia="微軟正黑體" w:hAnsi="Segoe UI Symbol" w:cs="Segoe UI Symbol"/>
                <w:bCs/>
                <w:color w:val="000000" w:themeColor="text1"/>
                <w:sz w:val="22"/>
              </w:rPr>
              <w:t>✓</w:t>
            </w:r>
            <w:r w:rsidRPr="00842836">
              <w:rPr>
                <w:rFonts w:ascii="微軟正黑體" w:eastAsia="微軟正黑體" w:hAnsi="微軟正黑體" w:hint="eastAsia"/>
                <w:bCs/>
                <w:color w:val="000000" w:themeColor="text1"/>
                <w:sz w:val="22"/>
              </w:rPr>
              <w:t>不定期店鋪聚餐活動</w:t>
            </w:r>
          </w:p>
        </w:tc>
        <w:tc>
          <w:tcPr>
            <w:tcW w:w="928" w:type="pct"/>
            <w:gridSpan w:val="2"/>
            <w:tcFitText/>
            <w:vAlign w:val="center"/>
          </w:tcPr>
          <w:p w14:paraId="52C7FED1" w14:textId="77777777" w:rsidR="0036686D" w:rsidRPr="00842836" w:rsidRDefault="0036686D" w:rsidP="002A1D41">
            <w:pPr>
              <w:spacing w:line="0" w:lineRule="atLeast"/>
              <w:jc w:val="center"/>
              <w:rPr>
                <w:rFonts w:ascii="微軟正黑體" w:eastAsia="微軟正黑體" w:hAnsi="微軟正黑體"/>
                <w:color w:val="000000" w:themeColor="text1"/>
                <w:kern w:val="20"/>
                <w:sz w:val="22"/>
              </w:rPr>
            </w:pPr>
            <w:r w:rsidRPr="00842836">
              <w:rPr>
                <w:rFonts w:ascii="微軟正黑體" w:eastAsia="微軟正黑體" w:hAnsi="微軟正黑體" w:hint="eastAsia"/>
                <w:color w:val="000000" w:themeColor="text1"/>
                <w:spacing w:val="2"/>
                <w:w w:val="69"/>
                <w:kern w:val="0"/>
                <w:sz w:val="22"/>
              </w:rPr>
              <w:t>是否進用身心障礙人</w:t>
            </w:r>
            <w:r w:rsidRPr="00842836">
              <w:rPr>
                <w:rFonts w:ascii="微軟正黑體" w:eastAsia="微軟正黑體" w:hAnsi="微軟正黑體" w:hint="eastAsia"/>
                <w:color w:val="000000" w:themeColor="text1"/>
                <w:spacing w:val="-7"/>
                <w:w w:val="69"/>
                <w:kern w:val="0"/>
                <w:sz w:val="22"/>
              </w:rPr>
              <w:t>員</w:t>
            </w:r>
          </w:p>
        </w:tc>
        <w:tc>
          <w:tcPr>
            <w:tcW w:w="840" w:type="pct"/>
            <w:gridSpan w:val="2"/>
            <w:vAlign w:val="center"/>
          </w:tcPr>
          <w:p w14:paraId="5D87707D" w14:textId="6379202C" w:rsidR="0036686D" w:rsidRPr="00842836" w:rsidRDefault="005F075B" w:rsidP="002A1D41">
            <w:pPr>
              <w:spacing w:line="0" w:lineRule="atLeast"/>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否</w:t>
            </w:r>
          </w:p>
        </w:tc>
      </w:tr>
      <w:tr w:rsidR="00842836" w:rsidRPr="00842836" w14:paraId="78EFA1C2" w14:textId="77777777" w:rsidTr="005F075B">
        <w:trPr>
          <w:trHeight w:hRule="exact" w:val="6942"/>
          <w:jc w:val="center"/>
        </w:trPr>
        <w:tc>
          <w:tcPr>
            <w:tcW w:w="797" w:type="pct"/>
            <w:gridSpan w:val="2"/>
            <w:vMerge/>
            <w:vAlign w:val="center"/>
          </w:tcPr>
          <w:p w14:paraId="26B98BA0"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p>
        </w:tc>
        <w:tc>
          <w:tcPr>
            <w:tcW w:w="2435" w:type="pct"/>
            <w:gridSpan w:val="4"/>
            <w:vMerge/>
            <w:vAlign w:val="center"/>
          </w:tcPr>
          <w:p w14:paraId="372E40FB" w14:textId="77777777" w:rsidR="0036686D" w:rsidRPr="00842836" w:rsidRDefault="0036686D" w:rsidP="002A1D41">
            <w:pPr>
              <w:spacing w:line="0" w:lineRule="atLeast"/>
              <w:rPr>
                <w:rFonts w:ascii="微軟正黑體" w:eastAsia="微軟正黑體" w:hAnsi="微軟正黑體"/>
                <w:color w:val="000000" w:themeColor="text1"/>
                <w:sz w:val="22"/>
              </w:rPr>
            </w:pPr>
          </w:p>
        </w:tc>
        <w:tc>
          <w:tcPr>
            <w:tcW w:w="928" w:type="pct"/>
            <w:gridSpan w:val="2"/>
            <w:tcFitText/>
            <w:vAlign w:val="center"/>
          </w:tcPr>
          <w:p w14:paraId="047FBE72" w14:textId="77777777" w:rsidR="0036686D" w:rsidRPr="00842836" w:rsidRDefault="0036686D" w:rsidP="002A1D41">
            <w:pPr>
              <w:spacing w:line="0" w:lineRule="atLeast"/>
              <w:jc w:val="center"/>
              <w:rPr>
                <w:rFonts w:ascii="微軟正黑體" w:eastAsia="微軟正黑體" w:hAnsi="微軟正黑體"/>
                <w:color w:val="000000" w:themeColor="text1"/>
                <w:spacing w:val="15"/>
                <w:w w:val="61"/>
                <w:kern w:val="0"/>
                <w:sz w:val="22"/>
              </w:rPr>
            </w:pPr>
            <w:r w:rsidRPr="00842836">
              <w:rPr>
                <w:rFonts w:ascii="微軟正黑體" w:eastAsia="微軟正黑體" w:hAnsi="微軟正黑體" w:hint="eastAsia"/>
                <w:color w:val="000000" w:themeColor="text1"/>
                <w:spacing w:val="5"/>
                <w:w w:val="99"/>
                <w:kern w:val="0"/>
                <w:sz w:val="22"/>
              </w:rPr>
              <w:t>是否進用外籍</w:t>
            </w:r>
            <w:r w:rsidRPr="00842836">
              <w:rPr>
                <w:rFonts w:ascii="微軟正黑體" w:eastAsia="微軟正黑體" w:hAnsi="微軟正黑體" w:hint="eastAsia"/>
                <w:color w:val="000000" w:themeColor="text1"/>
                <w:spacing w:val="-15"/>
                <w:w w:val="99"/>
                <w:kern w:val="0"/>
                <w:sz w:val="22"/>
              </w:rPr>
              <w:t>生</w:t>
            </w:r>
          </w:p>
        </w:tc>
        <w:tc>
          <w:tcPr>
            <w:tcW w:w="840" w:type="pct"/>
            <w:gridSpan w:val="2"/>
            <w:vAlign w:val="center"/>
          </w:tcPr>
          <w:p w14:paraId="33B9C60D" w14:textId="4995AAB1" w:rsidR="0036686D" w:rsidRPr="00842836" w:rsidRDefault="0036686D" w:rsidP="002A1D41">
            <w:pPr>
              <w:spacing w:line="0" w:lineRule="atLeast"/>
              <w:rPr>
                <w:rFonts w:ascii="微軟正黑體" w:eastAsia="微軟正黑體" w:hAnsi="微軟正黑體"/>
                <w:color w:val="000000" w:themeColor="text1"/>
                <w:spacing w:val="15"/>
                <w:w w:val="61"/>
                <w:kern w:val="0"/>
                <w:sz w:val="22"/>
              </w:rPr>
            </w:pPr>
            <w:r w:rsidRPr="00842836">
              <w:rPr>
                <w:rFonts w:ascii="微軟正黑體" w:eastAsia="微軟正黑體" w:hAnsi="微軟正黑體"/>
                <w:color w:val="000000" w:themeColor="text1"/>
                <w:sz w:val="22"/>
              </w:rPr>
              <w:t>是</w:t>
            </w:r>
          </w:p>
        </w:tc>
      </w:tr>
      <w:tr w:rsidR="00842836" w:rsidRPr="00842836" w14:paraId="25413A7D" w14:textId="77777777" w:rsidTr="005F075B">
        <w:trPr>
          <w:trHeight w:val="70"/>
          <w:jc w:val="center"/>
        </w:trPr>
        <w:tc>
          <w:tcPr>
            <w:tcW w:w="797" w:type="pct"/>
            <w:gridSpan w:val="2"/>
            <w:vAlign w:val="center"/>
          </w:tcPr>
          <w:p w14:paraId="1C1D82CB" w14:textId="77777777" w:rsidR="0036686D" w:rsidRPr="00842836" w:rsidRDefault="0036686D" w:rsidP="002A1D41">
            <w:pPr>
              <w:spacing w:line="0" w:lineRule="atLeas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公司簡介</w:t>
            </w:r>
          </w:p>
        </w:tc>
        <w:tc>
          <w:tcPr>
            <w:tcW w:w="4203" w:type="pct"/>
            <w:gridSpan w:val="8"/>
            <w:vAlign w:val="center"/>
          </w:tcPr>
          <w:p w14:paraId="54DE9048" w14:textId="47384FE8" w:rsidR="00826D3E" w:rsidRPr="00842836" w:rsidRDefault="00826D3E" w:rsidP="00826D3E">
            <w:pPr>
              <w:spacing w:line="0" w:lineRule="atLeas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本公司隸屬日本連鎖餐飲集團</w:t>
            </w:r>
            <w:proofErr w:type="spellStart"/>
            <w:r w:rsidRPr="00842836">
              <w:rPr>
                <w:rFonts w:ascii="微軟正黑體" w:eastAsia="微軟正黑體" w:hAnsi="微軟正黑體" w:hint="eastAsia"/>
                <w:bCs/>
                <w:color w:val="000000" w:themeColor="text1"/>
                <w:sz w:val="22"/>
              </w:rPr>
              <w:t>Plenus</w:t>
            </w:r>
            <w:proofErr w:type="spellEnd"/>
            <w:r w:rsidRPr="00842836">
              <w:rPr>
                <w:rFonts w:ascii="微軟正黑體" w:eastAsia="微軟正黑體" w:hAnsi="微軟正黑體" w:hint="eastAsia"/>
                <w:bCs/>
                <w:color w:val="000000" w:themeColor="text1"/>
                <w:sz w:val="22"/>
              </w:rPr>
              <w:t xml:space="preserve">，旗下經營品牌為 YAYOI、 </w:t>
            </w:r>
            <w:proofErr w:type="spellStart"/>
            <w:r w:rsidRPr="00842836">
              <w:rPr>
                <w:rFonts w:ascii="微軟正黑體" w:eastAsia="微軟正黑體" w:hAnsi="微軟正黑體" w:hint="eastAsia"/>
                <w:bCs/>
                <w:color w:val="000000" w:themeColor="text1"/>
                <w:sz w:val="22"/>
              </w:rPr>
              <w:t>Hotto</w:t>
            </w:r>
            <w:proofErr w:type="spellEnd"/>
            <w:r w:rsidRPr="00842836">
              <w:rPr>
                <w:rFonts w:ascii="微軟正黑體" w:eastAsia="微軟正黑體" w:hAnsi="微軟正黑體" w:hint="eastAsia"/>
                <w:bCs/>
                <w:color w:val="000000" w:themeColor="text1"/>
                <w:sz w:val="22"/>
              </w:rPr>
              <w:t xml:space="preserve"> Motto、KAYAVA及 MK，至今於日本及海外地區擁有超過3,000間的店</w:t>
            </w:r>
            <w:proofErr w:type="gramStart"/>
            <w:r w:rsidRPr="00842836">
              <w:rPr>
                <w:rFonts w:ascii="微軟正黑體" w:eastAsia="微軟正黑體" w:hAnsi="微軟正黑體" w:hint="eastAsia"/>
                <w:bCs/>
                <w:color w:val="000000" w:themeColor="text1"/>
                <w:sz w:val="22"/>
              </w:rPr>
              <w:t>舖</w:t>
            </w:r>
            <w:proofErr w:type="gramEnd"/>
            <w:r w:rsidRPr="00842836">
              <w:rPr>
                <w:rFonts w:ascii="微軟正黑體" w:eastAsia="微軟正黑體" w:hAnsi="微軟正黑體" w:hint="eastAsia"/>
                <w:bCs/>
                <w:color w:val="000000" w:themeColor="text1"/>
                <w:sz w:val="22"/>
              </w:rPr>
              <w:t>。</w:t>
            </w:r>
          </w:p>
          <w:p w14:paraId="79520633" w14:textId="77777777" w:rsidR="00826D3E" w:rsidRPr="00842836" w:rsidRDefault="00826D3E" w:rsidP="00826D3E">
            <w:pPr>
              <w:spacing w:line="0" w:lineRule="atLeas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Plenus於2014年在台灣成立『臺灣富禮納思股份有限公司』，並於2014年7月開幕第一家 YAYOI店</w:t>
            </w:r>
            <w:proofErr w:type="gramStart"/>
            <w:r w:rsidRPr="00842836">
              <w:rPr>
                <w:rFonts w:ascii="微軟正黑體" w:eastAsia="微軟正黑體" w:hAnsi="微軟正黑體" w:hint="eastAsia"/>
                <w:bCs/>
                <w:color w:val="000000" w:themeColor="text1"/>
                <w:sz w:val="22"/>
              </w:rPr>
              <w:t>舖</w:t>
            </w:r>
            <w:proofErr w:type="gramEnd"/>
            <w:r w:rsidRPr="00842836">
              <w:rPr>
                <w:rFonts w:ascii="微軟正黑體" w:eastAsia="微軟正黑體" w:hAnsi="微軟正黑體" w:hint="eastAsia"/>
                <w:bCs/>
                <w:color w:val="000000" w:themeColor="text1"/>
                <w:sz w:val="22"/>
              </w:rPr>
              <w:t>，拓展至今全台近30家，全台各地持續展店中。</w:t>
            </w:r>
          </w:p>
          <w:p w14:paraId="5AC4CFE2" w14:textId="77777777" w:rsidR="00826D3E" w:rsidRPr="00842836" w:rsidRDefault="00826D3E" w:rsidP="00826D3E">
            <w:pPr>
              <w:spacing w:line="0" w:lineRule="atLeas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2"/>
              </w:rPr>
              <w:t>定食是日本自古以來就被人們所熟知的健康智慧，</w:t>
            </w:r>
          </w:p>
          <w:p w14:paraId="4B67E698" w14:textId="77777777" w:rsidR="00826D3E" w:rsidRPr="00842836" w:rsidRDefault="00826D3E" w:rsidP="00826D3E">
            <w:pPr>
              <w:spacing w:line="0" w:lineRule="atLeast"/>
              <w:rPr>
                <w:rFonts w:ascii="微軟正黑體" w:eastAsia="微軟正黑體" w:hAnsi="微軟正黑體"/>
                <w:bCs/>
                <w:color w:val="000000" w:themeColor="text1"/>
                <w:sz w:val="22"/>
              </w:rPr>
            </w:pPr>
            <w:proofErr w:type="gramStart"/>
            <w:r w:rsidRPr="00842836">
              <w:rPr>
                <w:rFonts w:ascii="微軟正黑體" w:eastAsia="微軟正黑體" w:hAnsi="微軟正黑體" w:hint="eastAsia"/>
                <w:bCs/>
                <w:color w:val="000000" w:themeColor="text1"/>
                <w:sz w:val="22"/>
              </w:rPr>
              <w:t>彌生軒希望</w:t>
            </w:r>
            <w:proofErr w:type="gramEnd"/>
            <w:r w:rsidRPr="00842836">
              <w:rPr>
                <w:rFonts w:ascii="微軟正黑體" w:eastAsia="微軟正黑體" w:hAnsi="微軟正黑體" w:hint="eastAsia"/>
                <w:bCs/>
                <w:color w:val="000000" w:themeColor="text1"/>
                <w:sz w:val="22"/>
              </w:rPr>
              <w:t>將日本美味均衡的飲食文化推廣到更多不同國家。</w:t>
            </w:r>
          </w:p>
          <w:p w14:paraId="466B8103" w14:textId="5562D77C" w:rsidR="0036686D" w:rsidRPr="00842836" w:rsidRDefault="00826D3E" w:rsidP="002A1D41">
            <w:pPr>
              <w:spacing w:line="0" w:lineRule="atLeast"/>
              <w:rPr>
                <w:rFonts w:ascii="微軟正黑體" w:eastAsia="微軟正黑體" w:hAnsi="微軟正黑體"/>
                <w:color w:val="000000" w:themeColor="text1"/>
                <w:sz w:val="22"/>
              </w:rPr>
            </w:pPr>
            <w:r w:rsidRPr="00842836">
              <w:rPr>
                <w:rFonts w:ascii="微軟正黑體" w:eastAsia="微軟正黑體" w:hAnsi="微軟正黑體" w:hint="eastAsia"/>
                <w:bCs/>
                <w:color w:val="000000" w:themeColor="text1"/>
                <w:sz w:val="22"/>
              </w:rPr>
              <w:t>Precious to me. 讓今天，多點美好。</w:t>
            </w:r>
          </w:p>
        </w:tc>
      </w:tr>
      <w:tr w:rsidR="00842836" w:rsidRPr="00842836" w14:paraId="130D3BF7" w14:textId="77777777" w:rsidTr="005F075B">
        <w:trPr>
          <w:trHeight w:val="20"/>
          <w:jc w:val="center"/>
        </w:trPr>
        <w:tc>
          <w:tcPr>
            <w:tcW w:w="624" w:type="pct"/>
            <w:vAlign w:val="center"/>
          </w:tcPr>
          <w:p w14:paraId="534E9894" w14:textId="77777777" w:rsidR="0036686D" w:rsidRPr="00842836" w:rsidRDefault="0036686D" w:rsidP="00826D3E">
            <w:pPr>
              <w:spacing w:line="400" w:lineRule="exac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kern w:val="0"/>
                <w:sz w:val="22"/>
              </w:rPr>
              <w:t>職務名稱</w:t>
            </w:r>
          </w:p>
        </w:tc>
        <w:tc>
          <w:tcPr>
            <w:tcW w:w="323" w:type="pct"/>
            <w:gridSpan w:val="2"/>
            <w:vAlign w:val="center"/>
          </w:tcPr>
          <w:p w14:paraId="09403A10" w14:textId="77777777" w:rsidR="0036686D" w:rsidRPr="00842836" w:rsidRDefault="0036686D" w:rsidP="00826D3E">
            <w:pPr>
              <w:spacing w:line="400" w:lineRule="exact"/>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kern w:val="0"/>
                <w:sz w:val="22"/>
              </w:rPr>
              <w:t>人數</w:t>
            </w:r>
          </w:p>
        </w:tc>
        <w:tc>
          <w:tcPr>
            <w:tcW w:w="962" w:type="pct"/>
            <w:vAlign w:val="center"/>
          </w:tcPr>
          <w:p w14:paraId="238650AB" w14:textId="7B77ABE9" w:rsidR="0036686D" w:rsidRPr="00842836" w:rsidRDefault="0036686D" w:rsidP="00842836">
            <w:pPr>
              <w:spacing w:line="400" w:lineRule="exact"/>
              <w:jc w:val="center"/>
              <w:rPr>
                <w:rFonts w:ascii="微軟正黑體" w:eastAsia="微軟正黑體" w:hAnsi="微軟正黑體" w:hint="eastAsia"/>
                <w:color w:val="000000" w:themeColor="text1"/>
                <w:kern w:val="0"/>
                <w:sz w:val="22"/>
              </w:rPr>
            </w:pPr>
            <w:r w:rsidRPr="00842836">
              <w:rPr>
                <w:rFonts w:ascii="微軟正黑體" w:eastAsia="微軟正黑體" w:hAnsi="微軟正黑體" w:hint="eastAsia"/>
                <w:color w:val="000000" w:themeColor="text1"/>
                <w:kern w:val="0"/>
                <w:sz w:val="22"/>
              </w:rPr>
              <w:t>主要資格條件</w:t>
            </w:r>
          </w:p>
        </w:tc>
        <w:tc>
          <w:tcPr>
            <w:tcW w:w="811" w:type="pct"/>
            <w:vAlign w:val="center"/>
          </w:tcPr>
          <w:p w14:paraId="65C165B8" w14:textId="4FFE716F" w:rsidR="0036686D" w:rsidRPr="00842836" w:rsidRDefault="0036686D" w:rsidP="00842836">
            <w:pPr>
              <w:spacing w:line="400" w:lineRule="exact"/>
              <w:jc w:val="center"/>
              <w:rPr>
                <w:rFonts w:ascii="微軟正黑體" w:eastAsia="微軟正黑體" w:hAnsi="微軟正黑體" w:hint="eastAsia"/>
                <w:color w:val="000000" w:themeColor="text1"/>
                <w:kern w:val="0"/>
                <w:sz w:val="22"/>
              </w:rPr>
            </w:pPr>
            <w:r w:rsidRPr="00842836">
              <w:rPr>
                <w:rFonts w:ascii="微軟正黑體" w:eastAsia="微軟正黑體" w:hAnsi="微軟正黑體" w:hint="eastAsia"/>
                <w:color w:val="000000" w:themeColor="text1"/>
                <w:kern w:val="0"/>
                <w:sz w:val="22"/>
              </w:rPr>
              <w:t>待遇</w:t>
            </w:r>
            <w:bookmarkStart w:id="0" w:name="_GoBack"/>
            <w:bookmarkEnd w:id="0"/>
          </w:p>
        </w:tc>
        <w:tc>
          <w:tcPr>
            <w:tcW w:w="1334" w:type="pct"/>
            <w:gridSpan w:val="2"/>
            <w:vAlign w:val="center"/>
          </w:tcPr>
          <w:p w14:paraId="47683CB4" w14:textId="77777777" w:rsidR="0036686D" w:rsidRPr="00842836" w:rsidRDefault="0036686D" w:rsidP="00826D3E">
            <w:pPr>
              <w:adjustRightInd w:val="0"/>
              <w:snapToGrid w:val="0"/>
              <w:spacing w:line="400" w:lineRule="exact"/>
              <w:jc w:val="center"/>
              <w:rPr>
                <w:rFonts w:ascii="微軟正黑體" w:eastAsia="微軟正黑體" w:hAnsi="微軟正黑體"/>
                <w:color w:val="000000" w:themeColor="text1"/>
                <w:kern w:val="0"/>
                <w:sz w:val="22"/>
              </w:rPr>
            </w:pPr>
            <w:r w:rsidRPr="00842836">
              <w:rPr>
                <w:rFonts w:ascii="微軟正黑體" w:eastAsia="微軟正黑體" w:hAnsi="微軟正黑體" w:hint="eastAsia"/>
                <w:color w:val="000000" w:themeColor="text1"/>
                <w:kern w:val="0"/>
                <w:sz w:val="22"/>
              </w:rPr>
              <w:t>工作內容</w:t>
            </w:r>
          </w:p>
        </w:tc>
        <w:tc>
          <w:tcPr>
            <w:tcW w:w="518" w:type="pct"/>
            <w:gridSpan w:val="2"/>
            <w:vAlign w:val="center"/>
          </w:tcPr>
          <w:p w14:paraId="04ED9EB6" w14:textId="77777777" w:rsidR="0036686D" w:rsidRPr="00842836" w:rsidRDefault="0036686D" w:rsidP="00826D3E">
            <w:pPr>
              <w:adjustRightInd w:val="0"/>
              <w:snapToGrid w:val="0"/>
              <w:spacing w:line="400" w:lineRule="exact"/>
              <w:jc w:val="center"/>
              <w:rPr>
                <w:rFonts w:ascii="微軟正黑體" w:eastAsia="微軟正黑體" w:hAnsi="微軟正黑體"/>
                <w:color w:val="000000" w:themeColor="text1"/>
                <w:kern w:val="0"/>
                <w:sz w:val="22"/>
              </w:rPr>
            </w:pPr>
            <w:r w:rsidRPr="00842836">
              <w:rPr>
                <w:rFonts w:ascii="微軟正黑體" w:eastAsia="微軟正黑體" w:hAnsi="微軟正黑體" w:hint="eastAsia"/>
                <w:color w:val="000000" w:themeColor="text1"/>
                <w:kern w:val="0"/>
                <w:sz w:val="22"/>
              </w:rPr>
              <w:t>工作地點</w:t>
            </w:r>
          </w:p>
        </w:tc>
        <w:tc>
          <w:tcPr>
            <w:tcW w:w="428" w:type="pct"/>
            <w:vAlign w:val="center"/>
          </w:tcPr>
          <w:p w14:paraId="2AEE4D03" w14:textId="77777777" w:rsidR="0036686D" w:rsidRPr="00842836" w:rsidRDefault="0036686D" w:rsidP="00826D3E">
            <w:pPr>
              <w:spacing w:line="400" w:lineRule="exact"/>
              <w:jc w:val="center"/>
              <w:rPr>
                <w:rFonts w:ascii="微軟正黑體" w:eastAsia="微軟正黑體" w:hAnsi="微軟正黑體"/>
                <w:color w:val="000000" w:themeColor="text1"/>
                <w:kern w:val="0"/>
                <w:sz w:val="22"/>
                <w:highlight w:val="yellow"/>
              </w:rPr>
            </w:pPr>
            <w:r w:rsidRPr="00842836">
              <w:rPr>
                <w:rFonts w:ascii="微軟正黑體" w:eastAsia="微軟正黑體" w:hAnsi="微軟正黑體" w:hint="eastAsia"/>
                <w:color w:val="000000" w:themeColor="text1"/>
                <w:kern w:val="0"/>
                <w:sz w:val="22"/>
              </w:rPr>
              <w:t>備註</w:t>
            </w:r>
          </w:p>
        </w:tc>
      </w:tr>
      <w:tr w:rsidR="00842836" w:rsidRPr="00842836" w14:paraId="15DF2BFF" w14:textId="77777777" w:rsidTr="005F075B">
        <w:trPr>
          <w:trHeight w:val="20"/>
          <w:jc w:val="center"/>
        </w:trPr>
        <w:tc>
          <w:tcPr>
            <w:tcW w:w="624" w:type="pct"/>
            <w:vAlign w:val="center"/>
          </w:tcPr>
          <w:p w14:paraId="7DC23E54" w14:textId="0A73EFE2" w:rsidR="0036686D" w:rsidRPr="00842836" w:rsidRDefault="00CC2AA7"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內場正職人員</w:t>
            </w:r>
          </w:p>
        </w:tc>
        <w:tc>
          <w:tcPr>
            <w:tcW w:w="323" w:type="pct"/>
            <w:gridSpan w:val="2"/>
            <w:vAlign w:val="center"/>
          </w:tcPr>
          <w:p w14:paraId="1FDE2749" w14:textId="6184E45B" w:rsidR="0036686D" w:rsidRPr="00842836" w:rsidRDefault="00CC2AA7"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6</w:t>
            </w:r>
          </w:p>
        </w:tc>
        <w:tc>
          <w:tcPr>
            <w:tcW w:w="962" w:type="pct"/>
            <w:vAlign w:val="center"/>
          </w:tcPr>
          <w:p w14:paraId="2895DE48" w14:textId="4E38FE72" w:rsidR="0036686D" w:rsidRPr="00842836" w:rsidRDefault="00F6711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高中/職以上</w:t>
            </w:r>
          </w:p>
        </w:tc>
        <w:tc>
          <w:tcPr>
            <w:tcW w:w="811" w:type="pct"/>
            <w:vAlign w:val="center"/>
          </w:tcPr>
          <w:p w14:paraId="187D43EE" w14:textId="47D28302" w:rsidR="0036686D" w:rsidRPr="00842836" w:rsidRDefault="00CC2AA7" w:rsidP="00826D3E">
            <w:pPr>
              <w:adjustRightInd w:val="0"/>
              <w:snapToGrid w:val="0"/>
              <w:jc w:val="center"/>
              <w:rPr>
                <w:rFonts w:ascii="微軟正黑體" w:eastAsia="微軟正黑體" w:hAnsi="微軟正黑體"/>
                <w:color w:val="000000" w:themeColor="text1"/>
                <w:sz w:val="20"/>
                <w:szCs w:val="20"/>
              </w:rPr>
            </w:pPr>
            <w:r w:rsidRPr="00842836">
              <w:rPr>
                <w:rFonts w:ascii="微軟正黑體" w:eastAsia="微軟正黑體" w:hAnsi="微軟正黑體" w:hint="eastAsia"/>
                <w:color w:val="000000" w:themeColor="text1"/>
                <w:sz w:val="20"/>
                <w:szCs w:val="20"/>
              </w:rPr>
              <w:t>月薪41,000元</w:t>
            </w:r>
          </w:p>
        </w:tc>
        <w:tc>
          <w:tcPr>
            <w:tcW w:w="1334" w:type="pct"/>
            <w:gridSpan w:val="2"/>
            <w:vAlign w:val="center"/>
          </w:tcPr>
          <w:p w14:paraId="18A3B7C9" w14:textId="41E3B3ED" w:rsidR="0036686D" w:rsidRPr="00842836" w:rsidRDefault="00826D3E" w:rsidP="005F075B">
            <w:pPr>
              <w:spacing w:line="240" w:lineRule="exact"/>
              <w:rPr>
                <w:rFonts w:ascii="微軟正黑體" w:eastAsia="微軟正黑體" w:hAnsi="微軟正黑體" w:cs="芫荽"/>
                <w:bCs/>
                <w:color w:val="000000" w:themeColor="text1"/>
                <w:sz w:val="20"/>
                <w:szCs w:val="20"/>
              </w:rPr>
            </w:pPr>
            <w:r w:rsidRPr="00842836">
              <w:rPr>
                <w:rFonts w:ascii="微軟正黑體" w:eastAsia="微軟正黑體" w:hAnsi="微軟正黑體" w:cs="芫荽" w:hint="eastAsia"/>
                <w:bCs/>
                <w:color w:val="000000" w:themeColor="text1"/>
                <w:sz w:val="20"/>
                <w:szCs w:val="20"/>
              </w:rPr>
              <w:t>1.食材烹飪前置備料作業</w:t>
            </w:r>
            <w:r w:rsidRPr="00842836">
              <w:rPr>
                <w:rFonts w:ascii="微軟正黑體" w:eastAsia="微軟正黑體" w:hAnsi="微軟正黑體" w:cs="芫荽" w:hint="eastAsia"/>
                <w:bCs/>
                <w:color w:val="000000" w:themeColor="text1"/>
                <w:sz w:val="20"/>
                <w:szCs w:val="20"/>
              </w:rPr>
              <w:br/>
              <w:t>2. 定食及料理製作、出餐</w:t>
            </w:r>
            <w:r w:rsidRPr="00842836">
              <w:rPr>
                <w:rFonts w:ascii="微軟正黑體" w:eastAsia="微軟正黑體" w:hAnsi="微軟正黑體" w:cs="芫荽" w:hint="eastAsia"/>
                <w:bCs/>
                <w:color w:val="000000" w:themeColor="text1"/>
                <w:sz w:val="20"/>
                <w:szCs w:val="20"/>
              </w:rPr>
              <w:br/>
              <w:t>3. 工作區域和設備的清潔以及保養</w:t>
            </w:r>
            <w:r w:rsidRPr="00842836">
              <w:rPr>
                <w:rFonts w:ascii="微軟正黑體" w:eastAsia="微軟正黑體" w:hAnsi="微軟正黑體" w:cs="芫荽" w:hint="eastAsia"/>
                <w:bCs/>
                <w:color w:val="000000" w:themeColor="text1"/>
                <w:sz w:val="20"/>
                <w:szCs w:val="20"/>
              </w:rPr>
              <w:br/>
              <w:t>4. 訂貨、庫存控管學習</w:t>
            </w:r>
          </w:p>
        </w:tc>
        <w:tc>
          <w:tcPr>
            <w:tcW w:w="518" w:type="pct"/>
            <w:gridSpan w:val="2"/>
          </w:tcPr>
          <w:p w14:paraId="5BCE67F2" w14:textId="6BF379C7" w:rsidR="0036686D" w:rsidRPr="00842836" w:rsidRDefault="00F6711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全台各門市</w:t>
            </w:r>
          </w:p>
        </w:tc>
        <w:tc>
          <w:tcPr>
            <w:tcW w:w="428" w:type="pct"/>
          </w:tcPr>
          <w:p w14:paraId="18768529" w14:textId="77777777" w:rsidR="0036686D" w:rsidRPr="00842836" w:rsidRDefault="0036686D" w:rsidP="00826D3E">
            <w:pPr>
              <w:adjustRightInd w:val="0"/>
              <w:snapToGrid w:val="0"/>
              <w:jc w:val="center"/>
              <w:rPr>
                <w:rFonts w:ascii="微軟正黑體" w:eastAsia="微軟正黑體" w:hAnsi="微軟正黑體"/>
                <w:color w:val="000000" w:themeColor="text1"/>
                <w:sz w:val="22"/>
                <w:highlight w:val="yellow"/>
              </w:rPr>
            </w:pPr>
          </w:p>
        </w:tc>
      </w:tr>
      <w:tr w:rsidR="00842836" w:rsidRPr="00842836" w14:paraId="204CC5FD" w14:textId="77777777" w:rsidTr="005F075B">
        <w:trPr>
          <w:trHeight w:val="20"/>
          <w:jc w:val="center"/>
        </w:trPr>
        <w:tc>
          <w:tcPr>
            <w:tcW w:w="624" w:type="pct"/>
            <w:vAlign w:val="center"/>
          </w:tcPr>
          <w:p w14:paraId="2DA78EA9" w14:textId="00D4018A" w:rsidR="0036686D" w:rsidRPr="00842836" w:rsidRDefault="00CC2AA7"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外場正職人員</w:t>
            </w:r>
          </w:p>
        </w:tc>
        <w:tc>
          <w:tcPr>
            <w:tcW w:w="323" w:type="pct"/>
            <w:gridSpan w:val="2"/>
            <w:vAlign w:val="center"/>
          </w:tcPr>
          <w:p w14:paraId="1018A5A4" w14:textId="42395C83" w:rsidR="0036686D" w:rsidRPr="00842836" w:rsidRDefault="00CC2AA7"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6</w:t>
            </w:r>
          </w:p>
        </w:tc>
        <w:tc>
          <w:tcPr>
            <w:tcW w:w="962" w:type="pct"/>
            <w:vAlign w:val="center"/>
          </w:tcPr>
          <w:p w14:paraId="1C97398E" w14:textId="68A43A0A" w:rsidR="0036686D" w:rsidRPr="00842836" w:rsidRDefault="00F6711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高中/職以上</w:t>
            </w:r>
          </w:p>
        </w:tc>
        <w:tc>
          <w:tcPr>
            <w:tcW w:w="811" w:type="pct"/>
            <w:vAlign w:val="center"/>
          </w:tcPr>
          <w:p w14:paraId="7087C02B" w14:textId="6B4613C0" w:rsidR="0036686D" w:rsidRPr="00842836" w:rsidRDefault="00CC2AA7" w:rsidP="00826D3E">
            <w:pPr>
              <w:adjustRightInd w:val="0"/>
              <w:snapToGrid w:val="0"/>
              <w:jc w:val="center"/>
              <w:rPr>
                <w:rFonts w:ascii="微軟正黑體" w:eastAsia="微軟正黑體" w:hAnsi="微軟正黑體"/>
                <w:color w:val="000000" w:themeColor="text1"/>
                <w:sz w:val="20"/>
                <w:szCs w:val="20"/>
              </w:rPr>
            </w:pPr>
            <w:r w:rsidRPr="00842836">
              <w:rPr>
                <w:rFonts w:ascii="微軟正黑體" w:eastAsia="微軟正黑體" w:hAnsi="微軟正黑體" w:hint="eastAsia"/>
                <w:color w:val="000000" w:themeColor="text1"/>
                <w:sz w:val="20"/>
                <w:szCs w:val="20"/>
              </w:rPr>
              <w:t>月薪41,000元</w:t>
            </w:r>
          </w:p>
        </w:tc>
        <w:tc>
          <w:tcPr>
            <w:tcW w:w="1334" w:type="pct"/>
            <w:gridSpan w:val="2"/>
            <w:vAlign w:val="center"/>
          </w:tcPr>
          <w:p w14:paraId="22E42BAE" w14:textId="1152A669" w:rsidR="0036686D" w:rsidRPr="00842836" w:rsidRDefault="00826D3E" w:rsidP="00826D3E">
            <w:pPr>
              <w:adjustRightInd w:val="0"/>
              <w:snapToGrid w:val="0"/>
              <w:spacing w:line="240" w:lineRule="exact"/>
              <w:rPr>
                <w:rFonts w:ascii="微軟正黑體" w:eastAsia="微軟正黑體" w:hAnsi="微軟正黑體" w:cs="芫荽"/>
                <w:bCs/>
                <w:color w:val="000000" w:themeColor="text1"/>
                <w:sz w:val="20"/>
                <w:szCs w:val="20"/>
              </w:rPr>
            </w:pPr>
            <w:bookmarkStart w:id="1" w:name="_Hlk156992554"/>
            <w:r w:rsidRPr="00842836">
              <w:rPr>
                <w:rFonts w:ascii="微軟正黑體" w:eastAsia="微軟正黑體" w:hAnsi="微軟正黑體" w:cs="芫荽" w:hint="eastAsia"/>
                <w:bCs/>
                <w:color w:val="000000" w:themeColor="text1"/>
                <w:sz w:val="20"/>
                <w:szCs w:val="20"/>
              </w:rPr>
              <w:t>1. 顧客用餐相關服務</w:t>
            </w:r>
            <w:r w:rsidRPr="00842836">
              <w:rPr>
                <w:rFonts w:ascii="微軟正黑體" w:eastAsia="微軟正黑體" w:hAnsi="微軟正黑體" w:cs="芫荽" w:hint="eastAsia"/>
                <w:bCs/>
                <w:color w:val="000000" w:themeColor="text1"/>
                <w:sz w:val="20"/>
                <w:szCs w:val="20"/>
              </w:rPr>
              <w:br/>
              <w:t>2. 答覆有關餐飲問題，必要時提供建議</w:t>
            </w:r>
            <w:r w:rsidRPr="00842836">
              <w:rPr>
                <w:rFonts w:ascii="微軟正黑體" w:eastAsia="微軟正黑體" w:hAnsi="微軟正黑體" w:cs="芫荽" w:hint="eastAsia"/>
                <w:bCs/>
                <w:color w:val="000000" w:themeColor="text1"/>
                <w:sz w:val="20"/>
                <w:szCs w:val="20"/>
              </w:rPr>
              <w:br/>
              <w:t>3. 收銀服務</w:t>
            </w:r>
            <w:r w:rsidRPr="00842836">
              <w:rPr>
                <w:rFonts w:ascii="微軟正黑體" w:eastAsia="微軟正黑體" w:hAnsi="微軟正黑體" w:cs="芫荽" w:hint="eastAsia"/>
                <w:bCs/>
                <w:color w:val="000000" w:themeColor="text1"/>
                <w:sz w:val="20"/>
                <w:szCs w:val="20"/>
              </w:rPr>
              <w:br/>
              <w:t>4. 工作區域和設備的清潔以及保養</w:t>
            </w:r>
            <w:bookmarkEnd w:id="1"/>
          </w:p>
        </w:tc>
        <w:tc>
          <w:tcPr>
            <w:tcW w:w="518" w:type="pct"/>
            <w:gridSpan w:val="2"/>
          </w:tcPr>
          <w:p w14:paraId="266C8801" w14:textId="42B4A08C" w:rsidR="0036686D" w:rsidRPr="00842836" w:rsidRDefault="00826D3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全台各門市</w:t>
            </w:r>
          </w:p>
        </w:tc>
        <w:tc>
          <w:tcPr>
            <w:tcW w:w="428" w:type="pct"/>
          </w:tcPr>
          <w:p w14:paraId="2CAA6761" w14:textId="77777777" w:rsidR="0036686D" w:rsidRPr="00842836" w:rsidRDefault="0036686D" w:rsidP="00826D3E">
            <w:pPr>
              <w:adjustRightInd w:val="0"/>
              <w:snapToGrid w:val="0"/>
              <w:jc w:val="center"/>
              <w:rPr>
                <w:rFonts w:ascii="微軟正黑體" w:eastAsia="微軟正黑體" w:hAnsi="微軟正黑體"/>
                <w:color w:val="000000" w:themeColor="text1"/>
                <w:sz w:val="22"/>
              </w:rPr>
            </w:pPr>
          </w:p>
        </w:tc>
      </w:tr>
      <w:tr w:rsidR="00842836" w:rsidRPr="00842836" w14:paraId="55FC4CD6" w14:textId="77777777" w:rsidTr="005F075B">
        <w:trPr>
          <w:trHeight w:val="20"/>
          <w:jc w:val="center"/>
        </w:trPr>
        <w:tc>
          <w:tcPr>
            <w:tcW w:w="624" w:type="pct"/>
            <w:vAlign w:val="center"/>
          </w:tcPr>
          <w:p w14:paraId="3C5434E8" w14:textId="059822B9" w:rsidR="0036686D" w:rsidRPr="00842836" w:rsidRDefault="00CC2AA7"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內/外場兼職人員</w:t>
            </w:r>
          </w:p>
        </w:tc>
        <w:tc>
          <w:tcPr>
            <w:tcW w:w="323" w:type="pct"/>
            <w:gridSpan w:val="2"/>
            <w:vAlign w:val="center"/>
          </w:tcPr>
          <w:p w14:paraId="057E7264" w14:textId="63CE4AAA" w:rsidR="0036686D" w:rsidRPr="00842836" w:rsidRDefault="00CC2AA7"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20</w:t>
            </w:r>
          </w:p>
        </w:tc>
        <w:tc>
          <w:tcPr>
            <w:tcW w:w="962" w:type="pct"/>
            <w:vAlign w:val="center"/>
          </w:tcPr>
          <w:p w14:paraId="5EF70C17" w14:textId="7F537F40" w:rsidR="0036686D" w:rsidRPr="00842836" w:rsidRDefault="00F6711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高中/職以上</w:t>
            </w:r>
          </w:p>
        </w:tc>
        <w:tc>
          <w:tcPr>
            <w:tcW w:w="811" w:type="pct"/>
            <w:vAlign w:val="center"/>
          </w:tcPr>
          <w:p w14:paraId="4697BD2D" w14:textId="35E74640" w:rsidR="0036686D" w:rsidRPr="00842836" w:rsidRDefault="00CC2AA7"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0"/>
                <w:szCs w:val="20"/>
              </w:rPr>
              <w:t>時薪205-230元</w:t>
            </w:r>
          </w:p>
        </w:tc>
        <w:tc>
          <w:tcPr>
            <w:tcW w:w="1334" w:type="pct"/>
            <w:gridSpan w:val="2"/>
            <w:vAlign w:val="center"/>
          </w:tcPr>
          <w:p w14:paraId="1A24CDD8" w14:textId="77777777" w:rsidR="00826D3E" w:rsidRPr="00842836" w:rsidRDefault="00826D3E" w:rsidP="00826D3E">
            <w:pPr>
              <w:adjustRightInd w:val="0"/>
              <w:snapToGrid w:val="0"/>
              <w:spacing w:line="240" w:lineRule="exact"/>
              <w:rPr>
                <w:rFonts w:ascii="微軟正黑體" w:eastAsia="微軟正黑體" w:hAnsi="微軟正黑體"/>
                <w:bCs/>
                <w:color w:val="000000" w:themeColor="text1"/>
                <w:sz w:val="20"/>
                <w:szCs w:val="20"/>
              </w:rPr>
            </w:pPr>
            <w:r w:rsidRPr="00842836">
              <w:rPr>
                <w:rFonts w:ascii="微軟正黑體" w:eastAsia="微軟正黑體" w:hAnsi="微軟正黑體" w:hint="eastAsia"/>
                <w:bCs/>
                <w:color w:val="000000" w:themeColor="text1"/>
                <w:sz w:val="20"/>
                <w:szCs w:val="20"/>
              </w:rPr>
              <w:t>【內場】</w:t>
            </w:r>
          </w:p>
          <w:p w14:paraId="4EAE9206" w14:textId="509EF439" w:rsidR="00826D3E" w:rsidRPr="00842836" w:rsidRDefault="00826D3E" w:rsidP="00826D3E">
            <w:pPr>
              <w:adjustRightInd w:val="0"/>
              <w:snapToGrid w:val="0"/>
              <w:spacing w:line="240" w:lineRule="exact"/>
              <w:rPr>
                <w:rFonts w:ascii="微軟正黑體" w:eastAsia="微軟正黑體" w:hAnsi="微軟正黑體"/>
                <w:bCs/>
                <w:color w:val="000000" w:themeColor="text1"/>
                <w:sz w:val="20"/>
                <w:szCs w:val="20"/>
              </w:rPr>
            </w:pPr>
            <w:r w:rsidRPr="00842836">
              <w:rPr>
                <w:rFonts w:ascii="微軟正黑體" w:eastAsia="微軟正黑體" w:hAnsi="微軟正黑體" w:hint="eastAsia"/>
                <w:bCs/>
                <w:color w:val="000000" w:themeColor="text1"/>
                <w:sz w:val="20"/>
                <w:szCs w:val="20"/>
              </w:rPr>
              <w:t>1.食材烹飪前置備料作業</w:t>
            </w:r>
            <w:r w:rsidRPr="00842836">
              <w:rPr>
                <w:rFonts w:ascii="微軟正黑體" w:eastAsia="微軟正黑體" w:hAnsi="微軟正黑體" w:hint="eastAsia"/>
                <w:bCs/>
                <w:color w:val="000000" w:themeColor="text1"/>
                <w:sz w:val="20"/>
                <w:szCs w:val="20"/>
              </w:rPr>
              <w:br/>
              <w:t>2. 定食及料理製作、出餐</w:t>
            </w:r>
            <w:r w:rsidRPr="00842836">
              <w:rPr>
                <w:rFonts w:ascii="微軟正黑體" w:eastAsia="微軟正黑體" w:hAnsi="微軟正黑體" w:hint="eastAsia"/>
                <w:bCs/>
                <w:color w:val="000000" w:themeColor="text1"/>
                <w:sz w:val="20"/>
                <w:szCs w:val="20"/>
              </w:rPr>
              <w:br/>
              <w:t>3. 工作區域和設備的清潔以及保養</w:t>
            </w:r>
            <w:r w:rsidRPr="00842836">
              <w:rPr>
                <w:rFonts w:ascii="微軟正黑體" w:eastAsia="微軟正黑體" w:hAnsi="微軟正黑體" w:hint="eastAsia"/>
                <w:bCs/>
                <w:color w:val="000000" w:themeColor="text1"/>
                <w:sz w:val="20"/>
                <w:szCs w:val="20"/>
              </w:rPr>
              <w:br/>
              <w:t>4. 訂貨、庫存控管學習</w:t>
            </w:r>
          </w:p>
          <w:p w14:paraId="009A0BE2" w14:textId="1E4B6D58" w:rsidR="00826D3E" w:rsidRPr="00842836" w:rsidRDefault="00826D3E" w:rsidP="00826D3E">
            <w:pPr>
              <w:adjustRightInd w:val="0"/>
              <w:snapToGrid w:val="0"/>
              <w:spacing w:line="240" w:lineRule="exact"/>
              <w:rPr>
                <w:rFonts w:ascii="微軟正黑體" w:eastAsia="微軟正黑體" w:hAnsi="微軟正黑體"/>
                <w:bCs/>
                <w:color w:val="000000" w:themeColor="text1"/>
                <w:sz w:val="20"/>
                <w:szCs w:val="20"/>
              </w:rPr>
            </w:pPr>
            <w:r w:rsidRPr="00842836">
              <w:rPr>
                <w:rFonts w:ascii="微軟正黑體" w:eastAsia="微軟正黑體" w:hAnsi="微軟正黑體" w:hint="eastAsia"/>
                <w:bCs/>
                <w:color w:val="000000" w:themeColor="text1"/>
                <w:sz w:val="20"/>
                <w:szCs w:val="20"/>
              </w:rPr>
              <w:t>【外場】</w:t>
            </w:r>
          </w:p>
          <w:p w14:paraId="464133A0" w14:textId="56642B88" w:rsidR="0036686D" w:rsidRPr="00842836" w:rsidRDefault="00826D3E" w:rsidP="00826D3E">
            <w:pPr>
              <w:adjustRightInd w:val="0"/>
              <w:snapToGrid w:val="0"/>
              <w:spacing w:line="240" w:lineRule="exact"/>
              <w:rPr>
                <w:rFonts w:ascii="微軟正黑體" w:eastAsia="微軟正黑體" w:hAnsi="微軟正黑體"/>
                <w:bCs/>
                <w:color w:val="000000" w:themeColor="text1"/>
                <w:sz w:val="20"/>
                <w:szCs w:val="20"/>
              </w:rPr>
            </w:pPr>
            <w:r w:rsidRPr="00842836">
              <w:rPr>
                <w:rFonts w:ascii="微軟正黑體" w:eastAsia="微軟正黑體" w:hAnsi="微軟正黑體" w:hint="eastAsia"/>
                <w:bCs/>
                <w:color w:val="000000" w:themeColor="text1"/>
                <w:sz w:val="20"/>
                <w:szCs w:val="20"/>
              </w:rPr>
              <w:t>1. 顧客用餐相關服務</w:t>
            </w:r>
            <w:r w:rsidRPr="00842836">
              <w:rPr>
                <w:rFonts w:ascii="微軟正黑體" w:eastAsia="微軟正黑體" w:hAnsi="微軟正黑體" w:hint="eastAsia"/>
                <w:bCs/>
                <w:color w:val="000000" w:themeColor="text1"/>
                <w:sz w:val="20"/>
                <w:szCs w:val="20"/>
              </w:rPr>
              <w:br/>
              <w:t>2. 答覆有關餐飲問題，必要時提供建議</w:t>
            </w:r>
            <w:r w:rsidRPr="00842836">
              <w:rPr>
                <w:rFonts w:ascii="微軟正黑體" w:eastAsia="微軟正黑體" w:hAnsi="微軟正黑體" w:hint="eastAsia"/>
                <w:bCs/>
                <w:color w:val="000000" w:themeColor="text1"/>
                <w:sz w:val="20"/>
                <w:szCs w:val="20"/>
              </w:rPr>
              <w:br/>
              <w:t>3. 收銀服務</w:t>
            </w:r>
            <w:r w:rsidRPr="00842836">
              <w:rPr>
                <w:rFonts w:ascii="微軟正黑體" w:eastAsia="微軟正黑體" w:hAnsi="微軟正黑體" w:hint="eastAsia"/>
                <w:bCs/>
                <w:color w:val="000000" w:themeColor="text1"/>
                <w:sz w:val="20"/>
                <w:szCs w:val="20"/>
              </w:rPr>
              <w:br/>
              <w:t>4. 工作區域和設備的清潔以及保養</w:t>
            </w:r>
          </w:p>
        </w:tc>
        <w:tc>
          <w:tcPr>
            <w:tcW w:w="518" w:type="pct"/>
            <w:gridSpan w:val="2"/>
          </w:tcPr>
          <w:p w14:paraId="4E665784" w14:textId="267FE664" w:rsidR="0036686D" w:rsidRPr="00842836" w:rsidRDefault="00826D3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全台各門市</w:t>
            </w:r>
          </w:p>
        </w:tc>
        <w:tc>
          <w:tcPr>
            <w:tcW w:w="428" w:type="pct"/>
          </w:tcPr>
          <w:p w14:paraId="47384D5A" w14:textId="77777777" w:rsidR="0036686D" w:rsidRPr="00842836" w:rsidRDefault="0036686D" w:rsidP="00826D3E">
            <w:pPr>
              <w:adjustRightInd w:val="0"/>
              <w:snapToGrid w:val="0"/>
              <w:jc w:val="center"/>
              <w:rPr>
                <w:rFonts w:ascii="微軟正黑體" w:eastAsia="微軟正黑體" w:hAnsi="微軟正黑體"/>
                <w:color w:val="000000" w:themeColor="text1"/>
                <w:sz w:val="22"/>
              </w:rPr>
            </w:pPr>
          </w:p>
        </w:tc>
      </w:tr>
      <w:tr w:rsidR="00842836" w:rsidRPr="00842836" w14:paraId="11F4C485" w14:textId="77777777" w:rsidTr="005F075B">
        <w:trPr>
          <w:trHeight w:val="20"/>
          <w:jc w:val="center"/>
        </w:trPr>
        <w:tc>
          <w:tcPr>
            <w:tcW w:w="624" w:type="pct"/>
            <w:vAlign w:val="center"/>
          </w:tcPr>
          <w:p w14:paraId="4B1C9119" w14:textId="5F3A7AC6" w:rsidR="00826D3E" w:rsidRPr="00842836" w:rsidRDefault="00826D3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內/外場實習生</w:t>
            </w:r>
          </w:p>
        </w:tc>
        <w:tc>
          <w:tcPr>
            <w:tcW w:w="323" w:type="pct"/>
            <w:gridSpan w:val="2"/>
            <w:vAlign w:val="center"/>
          </w:tcPr>
          <w:p w14:paraId="21F74061" w14:textId="7C13446E" w:rsidR="00826D3E" w:rsidRPr="00842836" w:rsidRDefault="00826D3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3</w:t>
            </w:r>
          </w:p>
        </w:tc>
        <w:tc>
          <w:tcPr>
            <w:tcW w:w="962" w:type="pct"/>
            <w:vAlign w:val="center"/>
          </w:tcPr>
          <w:p w14:paraId="256D89FA" w14:textId="41CBA36C" w:rsidR="00826D3E" w:rsidRPr="00842836" w:rsidRDefault="00826D3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1"/>
                <w:szCs w:val="21"/>
              </w:rPr>
              <w:t>有實習學分/時數需求的在學學生</w:t>
            </w:r>
          </w:p>
        </w:tc>
        <w:tc>
          <w:tcPr>
            <w:tcW w:w="811" w:type="pct"/>
            <w:vAlign w:val="center"/>
          </w:tcPr>
          <w:p w14:paraId="76531342" w14:textId="440C73B5" w:rsidR="00826D3E" w:rsidRPr="00842836" w:rsidRDefault="00826D3E" w:rsidP="00826D3E">
            <w:pPr>
              <w:adjustRightInd w:val="0"/>
              <w:snapToGrid w:val="0"/>
              <w:jc w:val="center"/>
              <w:rPr>
                <w:rFonts w:ascii="微軟正黑體" w:eastAsia="微軟正黑體" w:hAnsi="微軟正黑體"/>
                <w:color w:val="000000" w:themeColor="text1"/>
                <w:sz w:val="20"/>
                <w:szCs w:val="20"/>
              </w:rPr>
            </w:pPr>
            <w:r w:rsidRPr="00842836">
              <w:rPr>
                <w:rFonts w:ascii="微軟正黑體" w:eastAsia="微軟正黑體" w:hAnsi="微軟正黑體" w:hint="eastAsia"/>
                <w:color w:val="000000" w:themeColor="text1"/>
                <w:sz w:val="20"/>
                <w:szCs w:val="20"/>
              </w:rPr>
              <w:t>時薪205-230元或月薪38,000元</w:t>
            </w:r>
          </w:p>
        </w:tc>
        <w:tc>
          <w:tcPr>
            <w:tcW w:w="1334" w:type="pct"/>
            <w:gridSpan w:val="2"/>
            <w:vAlign w:val="center"/>
          </w:tcPr>
          <w:p w14:paraId="729BF6D6" w14:textId="77777777" w:rsidR="00826D3E" w:rsidRPr="00842836" w:rsidRDefault="00826D3E" w:rsidP="00826D3E">
            <w:pPr>
              <w:adjustRightInd w:val="0"/>
              <w:snapToGrid w:val="0"/>
              <w:spacing w:line="240" w:lineRule="exact"/>
              <w:rPr>
                <w:rFonts w:ascii="微軟正黑體" w:eastAsia="微軟正黑體" w:hAnsi="微軟正黑體"/>
                <w:bCs/>
                <w:color w:val="000000" w:themeColor="text1"/>
                <w:sz w:val="20"/>
                <w:szCs w:val="20"/>
              </w:rPr>
            </w:pPr>
            <w:r w:rsidRPr="00842836">
              <w:rPr>
                <w:rFonts w:ascii="微軟正黑體" w:eastAsia="微軟正黑體" w:hAnsi="微軟正黑體" w:hint="eastAsia"/>
                <w:bCs/>
                <w:color w:val="000000" w:themeColor="text1"/>
                <w:sz w:val="20"/>
                <w:szCs w:val="20"/>
              </w:rPr>
              <w:t>【內場】</w:t>
            </w:r>
          </w:p>
          <w:p w14:paraId="64595C9C" w14:textId="77777777" w:rsidR="00826D3E" w:rsidRPr="00842836" w:rsidRDefault="00826D3E" w:rsidP="00826D3E">
            <w:pPr>
              <w:adjustRightInd w:val="0"/>
              <w:snapToGrid w:val="0"/>
              <w:spacing w:line="240" w:lineRule="exact"/>
              <w:rPr>
                <w:rFonts w:ascii="微軟正黑體" w:eastAsia="微軟正黑體" w:hAnsi="微軟正黑體"/>
                <w:bCs/>
                <w:color w:val="000000" w:themeColor="text1"/>
                <w:sz w:val="20"/>
                <w:szCs w:val="20"/>
              </w:rPr>
            </w:pPr>
            <w:r w:rsidRPr="00842836">
              <w:rPr>
                <w:rFonts w:ascii="微軟正黑體" w:eastAsia="微軟正黑體" w:hAnsi="微軟正黑體" w:hint="eastAsia"/>
                <w:bCs/>
                <w:color w:val="000000" w:themeColor="text1"/>
                <w:sz w:val="20"/>
                <w:szCs w:val="20"/>
              </w:rPr>
              <w:t>1.食材烹飪前置備料作業</w:t>
            </w:r>
            <w:r w:rsidRPr="00842836">
              <w:rPr>
                <w:rFonts w:ascii="微軟正黑體" w:eastAsia="微軟正黑體" w:hAnsi="微軟正黑體" w:hint="eastAsia"/>
                <w:bCs/>
                <w:color w:val="000000" w:themeColor="text1"/>
                <w:sz w:val="20"/>
                <w:szCs w:val="20"/>
              </w:rPr>
              <w:br/>
              <w:t>2. 定食及料理製作、出餐</w:t>
            </w:r>
            <w:r w:rsidRPr="00842836">
              <w:rPr>
                <w:rFonts w:ascii="微軟正黑體" w:eastAsia="微軟正黑體" w:hAnsi="微軟正黑體" w:hint="eastAsia"/>
                <w:bCs/>
                <w:color w:val="000000" w:themeColor="text1"/>
                <w:sz w:val="20"/>
                <w:szCs w:val="20"/>
              </w:rPr>
              <w:br/>
              <w:t>3. 工作區域和設備的清潔以及保養</w:t>
            </w:r>
            <w:r w:rsidRPr="00842836">
              <w:rPr>
                <w:rFonts w:ascii="微軟正黑體" w:eastAsia="微軟正黑體" w:hAnsi="微軟正黑體" w:hint="eastAsia"/>
                <w:bCs/>
                <w:color w:val="000000" w:themeColor="text1"/>
                <w:sz w:val="20"/>
                <w:szCs w:val="20"/>
              </w:rPr>
              <w:br/>
              <w:t>4. 訂貨、庫存控管學習</w:t>
            </w:r>
          </w:p>
          <w:p w14:paraId="5342CA07" w14:textId="77777777" w:rsidR="00826D3E" w:rsidRPr="00842836" w:rsidRDefault="00826D3E" w:rsidP="00826D3E">
            <w:pPr>
              <w:adjustRightInd w:val="0"/>
              <w:snapToGrid w:val="0"/>
              <w:spacing w:line="240" w:lineRule="exact"/>
              <w:rPr>
                <w:rFonts w:ascii="微軟正黑體" w:eastAsia="微軟正黑體" w:hAnsi="微軟正黑體"/>
                <w:bCs/>
                <w:color w:val="000000" w:themeColor="text1"/>
                <w:sz w:val="20"/>
                <w:szCs w:val="20"/>
              </w:rPr>
            </w:pPr>
            <w:r w:rsidRPr="00842836">
              <w:rPr>
                <w:rFonts w:ascii="微軟正黑體" w:eastAsia="微軟正黑體" w:hAnsi="微軟正黑體" w:hint="eastAsia"/>
                <w:bCs/>
                <w:color w:val="000000" w:themeColor="text1"/>
                <w:sz w:val="20"/>
                <w:szCs w:val="20"/>
              </w:rPr>
              <w:t>【外場】</w:t>
            </w:r>
          </w:p>
          <w:p w14:paraId="6C16CA34" w14:textId="444D43F6" w:rsidR="00826D3E" w:rsidRPr="00842836" w:rsidRDefault="00826D3E" w:rsidP="00826D3E">
            <w:pPr>
              <w:adjustRightInd w:val="0"/>
              <w:snapToGrid w:val="0"/>
              <w:spacing w:line="240" w:lineRule="exact"/>
              <w:rPr>
                <w:rFonts w:ascii="微軟正黑體" w:eastAsia="微軟正黑體" w:hAnsi="微軟正黑體"/>
                <w:bCs/>
                <w:color w:val="000000" w:themeColor="text1"/>
                <w:sz w:val="22"/>
              </w:rPr>
            </w:pPr>
            <w:r w:rsidRPr="00842836">
              <w:rPr>
                <w:rFonts w:ascii="微軟正黑體" w:eastAsia="微軟正黑體" w:hAnsi="微軟正黑體" w:hint="eastAsia"/>
                <w:bCs/>
                <w:color w:val="000000" w:themeColor="text1"/>
                <w:sz w:val="20"/>
                <w:szCs w:val="20"/>
              </w:rPr>
              <w:t>1. 顧客用餐相關服務</w:t>
            </w:r>
            <w:r w:rsidRPr="00842836">
              <w:rPr>
                <w:rFonts w:ascii="微軟正黑體" w:eastAsia="微軟正黑體" w:hAnsi="微軟正黑體" w:hint="eastAsia"/>
                <w:bCs/>
                <w:color w:val="000000" w:themeColor="text1"/>
                <w:sz w:val="20"/>
                <w:szCs w:val="20"/>
              </w:rPr>
              <w:br/>
              <w:t>2. 答覆有關餐飲問題，必要時提供建議</w:t>
            </w:r>
            <w:r w:rsidRPr="00842836">
              <w:rPr>
                <w:rFonts w:ascii="微軟正黑體" w:eastAsia="微軟正黑體" w:hAnsi="微軟正黑體" w:hint="eastAsia"/>
                <w:bCs/>
                <w:color w:val="000000" w:themeColor="text1"/>
                <w:sz w:val="20"/>
                <w:szCs w:val="20"/>
              </w:rPr>
              <w:br/>
              <w:t>3. 收銀服務</w:t>
            </w:r>
            <w:r w:rsidRPr="00842836">
              <w:rPr>
                <w:rFonts w:ascii="微軟正黑體" w:eastAsia="微軟正黑體" w:hAnsi="微軟正黑體" w:hint="eastAsia"/>
                <w:bCs/>
                <w:color w:val="000000" w:themeColor="text1"/>
                <w:sz w:val="20"/>
                <w:szCs w:val="20"/>
              </w:rPr>
              <w:br/>
              <w:t>4. 工作區域和設備的清潔以及保養</w:t>
            </w:r>
          </w:p>
        </w:tc>
        <w:tc>
          <w:tcPr>
            <w:tcW w:w="518" w:type="pct"/>
            <w:gridSpan w:val="2"/>
          </w:tcPr>
          <w:p w14:paraId="41581737" w14:textId="13B64167" w:rsidR="00826D3E" w:rsidRPr="00842836" w:rsidRDefault="00826D3E" w:rsidP="00826D3E">
            <w:pPr>
              <w:adjustRightInd w:val="0"/>
              <w:snapToGrid w:val="0"/>
              <w:jc w:val="center"/>
              <w:rPr>
                <w:rFonts w:ascii="微軟正黑體" w:eastAsia="微軟正黑體" w:hAnsi="微軟正黑體"/>
                <w:color w:val="000000" w:themeColor="text1"/>
                <w:sz w:val="22"/>
              </w:rPr>
            </w:pPr>
            <w:r w:rsidRPr="00842836">
              <w:rPr>
                <w:rFonts w:ascii="微軟正黑體" w:eastAsia="微軟正黑體" w:hAnsi="微軟正黑體" w:hint="eastAsia"/>
                <w:color w:val="000000" w:themeColor="text1"/>
                <w:sz w:val="22"/>
              </w:rPr>
              <w:t>全台各門市</w:t>
            </w:r>
          </w:p>
        </w:tc>
        <w:tc>
          <w:tcPr>
            <w:tcW w:w="428" w:type="pct"/>
          </w:tcPr>
          <w:p w14:paraId="6B7F693A" w14:textId="77777777" w:rsidR="00826D3E" w:rsidRPr="00842836" w:rsidRDefault="00826D3E" w:rsidP="00826D3E">
            <w:pPr>
              <w:adjustRightInd w:val="0"/>
              <w:snapToGrid w:val="0"/>
              <w:jc w:val="center"/>
              <w:rPr>
                <w:rFonts w:ascii="微軟正黑體" w:eastAsia="微軟正黑體" w:hAnsi="微軟正黑體"/>
                <w:color w:val="000000" w:themeColor="text1"/>
                <w:sz w:val="22"/>
              </w:rPr>
            </w:pPr>
          </w:p>
        </w:tc>
      </w:tr>
    </w:tbl>
    <w:p w14:paraId="58EB6A5A" w14:textId="77777777" w:rsidR="0036686D" w:rsidRPr="003753C9" w:rsidRDefault="0036686D" w:rsidP="00826D3E">
      <w:pPr>
        <w:tabs>
          <w:tab w:val="left" w:pos="284"/>
          <w:tab w:val="left" w:pos="426"/>
        </w:tabs>
        <w:spacing w:line="320" w:lineRule="exac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5A5BDE3A" w14:textId="77777777" w:rsidR="007D1F13" w:rsidRDefault="007D1F13"/>
    <w:sectPr w:rsidR="007D1F13"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8815C" w14:textId="77777777" w:rsidR="00591A13" w:rsidRDefault="00591A13">
      <w:r>
        <w:separator/>
      </w:r>
    </w:p>
  </w:endnote>
  <w:endnote w:type="continuationSeparator" w:id="0">
    <w:p w14:paraId="19C20710" w14:textId="77777777" w:rsidR="00591A13" w:rsidRDefault="0059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芫荽">
    <w:charset w:val="88"/>
    <w:family w:val="auto"/>
    <w:pitch w:val="variable"/>
    <w:sig w:usb0="E00002FF" w:usb1="6ACFFCFF" w:usb2="00000052"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4EFD916F" w14:textId="6A992972" w:rsidR="00E33CCB" w:rsidRDefault="00FD63EE" w:rsidP="000C3E48">
        <w:pPr>
          <w:pStyle w:val="a3"/>
          <w:jc w:val="center"/>
        </w:pPr>
        <w:r>
          <w:fldChar w:fldCharType="begin"/>
        </w:r>
        <w:r>
          <w:instrText>PAGE   \* MERGEFORMAT</w:instrText>
        </w:r>
        <w:r>
          <w:fldChar w:fldCharType="separate"/>
        </w:r>
        <w:r w:rsidR="00842836" w:rsidRPr="00842836">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FEAE0" w14:textId="77777777" w:rsidR="00591A13" w:rsidRDefault="00591A13">
      <w:r>
        <w:separator/>
      </w:r>
    </w:p>
  </w:footnote>
  <w:footnote w:type="continuationSeparator" w:id="0">
    <w:p w14:paraId="09DF0A06" w14:textId="77777777" w:rsidR="00591A13" w:rsidRDefault="0059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05FAC"/>
    <w:rsid w:val="003321A8"/>
    <w:rsid w:val="0036686D"/>
    <w:rsid w:val="00591A13"/>
    <w:rsid w:val="005F075B"/>
    <w:rsid w:val="00645210"/>
    <w:rsid w:val="007D1F13"/>
    <w:rsid w:val="00826D3E"/>
    <w:rsid w:val="00842836"/>
    <w:rsid w:val="00CC2AA7"/>
    <w:rsid w:val="00E33CCB"/>
    <w:rsid w:val="00F6711E"/>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C0AA2"/>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842836"/>
    <w:pPr>
      <w:tabs>
        <w:tab w:val="center" w:pos="4153"/>
        <w:tab w:val="right" w:pos="8306"/>
      </w:tabs>
      <w:snapToGrid w:val="0"/>
    </w:pPr>
    <w:rPr>
      <w:sz w:val="20"/>
      <w:szCs w:val="20"/>
    </w:rPr>
  </w:style>
  <w:style w:type="character" w:customStyle="1" w:styleId="a6">
    <w:name w:val="頁首 字元"/>
    <w:basedOn w:val="a0"/>
    <w:link w:val="a5"/>
    <w:uiPriority w:val="99"/>
    <w:rsid w:val="008428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4</cp:revision>
  <dcterms:created xsi:type="dcterms:W3CDTF">2023-04-24T02:56:00Z</dcterms:created>
  <dcterms:modified xsi:type="dcterms:W3CDTF">2026-05-12T11:11:00Z</dcterms:modified>
</cp:coreProperties>
</file>