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EECF" w14:textId="1B5C20F6" w:rsidR="0036686D" w:rsidRPr="00FC72C9" w:rsidRDefault="0036686D" w:rsidP="0036686D">
      <w:pPr>
        <w:widowControl/>
        <w:spacing w:line="0" w:lineRule="atLeast"/>
        <w:jc w:val="center"/>
        <w:rPr>
          <w:rFonts w:ascii="微軟正黑體" w:eastAsia="微軟正黑體" w:hAnsi="微軟正黑體"/>
          <w:b/>
          <w:szCs w:val="24"/>
        </w:rPr>
      </w:pPr>
      <w:r w:rsidRPr="008E0EDA">
        <w:rPr>
          <w:rFonts w:ascii="微軟正黑體" w:eastAsia="微軟正黑體" w:hAnsi="微軟正黑體"/>
          <w:b/>
          <w:sz w:val="44"/>
          <w:szCs w:val="44"/>
        </w:rPr>
        <w:t>公司簡介</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30"/>
        <w:gridCol w:w="4251"/>
        <w:gridCol w:w="2188"/>
        <w:gridCol w:w="1609"/>
      </w:tblGrid>
      <w:tr w:rsidR="0036686D" w:rsidRPr="00315F6D" w14:paraId="7A969004" w14:textId="77777777" w:rsidTr="006B144B">
        <w:trPr>
          <w:trHeight w:val="20"/>
          <w:jc w:val="center"/>
        </w:trPr>
        <w:tc>
          <w:tcPr>
            <w:tcW w:w="799" w:type="pct"/>
            <w:vAlign w:val="center"/>
          </w:tcPr>
          <w:p w14:paraId="618E405B" w14:textId="77777777" w:rsidR="0036686D" w:rsidRPr="00315F6D" w:rsidRDefault="0036686D" w:rsidP="00963EBF">
            <w:pPr>
              <w:adjustRightInd w:val="0"/>
              <w:snapToGrid w:val="0"/>
              <w:jc w:val="center"/>
              <w:rPr>
                <w:rFonts w:ascii="微軟正黑體" w:eastAsia="微軟正黑體" w:hAnsi="微軟正黑體"/>
                <w:sz w:val="22"/>
              </w:rPr>
            </w:pPr>
            <w:r w:rsidRPr="00315F6D">
              <w:rPr>
                <w:rFonts w:ascii="微軟正黑體" w:eastAsia="微軟正黑體" w:hAnsi="微軟正黑體" w:hint="eastAsia"/>
                <w:sz w:val="22"/>
              </w:rPr>
              <w:t>公司名稱</w:t>
            </w:r>
          </w:p>
        </w:tc>
        <w:tc>
          <w:tcPr>
            <w:tcW w:w="2219" w:type="pct"/>
            <w:vAlign w:val="center"/>
          </w:tcPr>
          <w:p w14:paraId="2947D600" w14:textId="042759A2" w:rsidR="0036686D" w:rsidRPr="00AC5388" w:rsidRDefault="00963EBF" w:rsidP="00963EBF">
            <w:pPr>
              <w:adjustRightInd w:val="0"/>
              <w:snapToGrid w:val="0"/>
              <w:jc w:val="center"/>
              <w:rPr>
                <w:rFonts w:ascii="微軟正黑體" w:eastAsia="微軟正黑體" w:hAnsi="微軟正黑體"/>
                <w:b/>
                <w:bCs/>
                <w:color w:val="FF0000"/>
                <w:sz w:val="22"/>
              </w:rPr>
            </w:pPr>
            <w:proofErr w:type="gramStart"/>
            <w:r w:rsidRPr="00AC5388">
              <w:rPr>
                <w:rFonts w:ascii="微軟正黑體" w:eastAsia="微軟正黑體" w:hAnsi="微軟正黑體" w:hint="eastAsia"/>
                <w:b/>
                <w:bCs/>
                <w:sz w:val="22"/>
              </w:rPr>
              <w:t>應用奈米醫</w:t>
            </w:r>
            <w:proofErr w:type="gramEnd"/>
            <w:r w:rsidRPr="00AC5388">
              <w:rPr>
                <w:rFonts w:ascii="微軟正黑體" w:eastAsia="微軟正黑體" w:hAnsi="微軟正黑體" w:hint="eastAsia"/>
                <w:b/>
                <w:bCs/>
                <w:sz w:val="22"/>
              </w:rPr>
              <w:t>材科技股份有限公司</w:t>
            </w:r>
          </w:p>
        </w:tc>
        <w:tc>
          <w:tcPr>
            <w:tcW w:w="1142" w:type="pct"/>
            <w:vAlign w:val="center"/>
          </w:tcPr>
          <w:p w14:paraId="43E989E7" w14:textId="77777777" w:rsidR="0036686D" w:rsidRPr="00315F6D" w:rsidRDefault="0036686D" w:rsidP="00963EBF">
            <w:pPr>
              <w:adjustRightInd w:val="0"/>
              <w:snapToGrid w:val="0"/>
              <w:jc w:val="center"/>
              <w:rPr>
                <w:rFonts w:ascii="微軟正黑體" w:eastAsia="微軟正黑體" w:hAnsi="微軟正黑體"/>
                <w:color w:val="000000"/>
                <w:sz w:val="22"/>
              </w:rPr>
            </w:pPr>
            <w:r w:rsidRPr="00315F6D">
              <w:rPr>
                <w:rFonts w:ascii="微軟正黑體" w:eastAsia="微軟正黑體" w:hAnsi="微軟正黑體"/>
                <w:color w:val="000000"/>
                <w:sz w:val="22"/>
              </w:rPr>
              <w:t>攤位編號</w:t>
            </w:r>
          </w:p>
        </w:tc>
        <w:tc>
          <w:tcPr>
            <w:tcW w:w="840" w:type="pct"/>
            <w:vAlign w:val="center"/>
          </w:tcPr>
          <w:p w14:paraId="715C3CD4" w14:textId="77777777" w:rsidR="0036686D" w:rsidRPr="00315F6D" w:rsidRDefault="0036686D" w:rsidP="00963EBF">
            <w:pPr>
              <w:adjustRightInd w:val="0"/>
              <w:snapToGrid w:val="0"/>
              <w:jc w:val="center"/>
              <w:rPr>
                <w:rFonts w:ascii="微軟正黑體" w:eastAsia="微軟正黑體" w:hAnsi="微軟正黑體"/>
                <w:color w:val="FF0000"/>
                <w:sz w:val="22"/>
              </w:rPr>
            </w:pPr>
            <w:proofErr w:type="gramStart"/>
            <w:r w:rsidRPr="00315F6D">
              <w:rPr>
                <w:rFonts w:ascii="微軟正黑體" w:eastAsia="微軟正黑體" w:hAnsi="微軟正黑體"/>
                <w:color w:val="FF0000"/>
                <w:sz w:val="22"/>
              </w:rPr>
              <w:t>免填</w:t>
            </w:r>
            <w:proofErr w:type="gramEnd"/>
          </w:p>
        </w:tc>
      </w:tr>
      <w:tr w:rsidR="0036686D" w:rsidRPr="00315F6D" w14:paraId="4B44E8CF" w14:textId="77777777" w:rsidTr="006B144B">
        <w:trPr>
          <w:jc w:val="center"/>
        </w:trPr>
        <w:tc>
          <w:tcPr>
            <w:tcW w:w="799" w:type="pct"/>
            <w:vAlign w:val="center"/>
          </w:tcPr>
          <w:p w14:paraId="7D1FE528"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公司地址</w:t>
            </w:r>
          </w:p>
        </w:tc>
        <w:tc>
          <w:tcPr>
            <w:tcW w:w="2219" w:type="pct"/>
            <w:vAlign w:val="center"/>
          </w:tcPr>
          <w:p w14:paraId="6C6F047D" w14:textId="77777777" w:rsidR="0036686D" w:rsidRDefault="00963EBF" w:rsidP="00963EBF">
            <w:pPr>
              <w:spacing w:line="0" w:lineRule="atLeast"/>
              <w:jc w:val="center"/>
              <w:rPr>
                <w:rFonts w:ascii="微軟正黑體" w:eastAsia="微軟正黑體" w:hAnsi="微軟正黑體"/>
                <w:sz w:val="22"/>
              </w:rPr>
            </w:pPr>
            <w:r w:rsidRPr="00963EBF">
              <w:rPr>
                <w:rFonts w:ascii="微軟正黑體" w:eastAsia="微軟正黑體" w:hAnsi="微軟正黑體" w:hint="eastAsia"/>
                <w:sz w:val="22"/>
              </w:rPr>
              <w:t>新竹縣竹北市生</w:t>
            </w:r>
            <w:proofErr w:type="gramStart"/>
            <w:r w:rsidRPr="00963EBF">
              <w:rPr>
                <w:rFonts w:ascii="微軟正黑體" w:eastAsia="微軟正黑體" w:hAnsi="微軟正黑體" w:hint="eastAsia"/>
                <w:sz w:val="22"/>
              </w:rPr>
              <w:t>醫</w:t>
            </w:r>
            <w:proofErr w:type="gramEnd"/>
            <w:r w:rsidRPr="00963EBF">
              <w:rPr>
                <w:rFonts w:ascii="微軟正黑體" w:eastAsia="微軟正黑體" w:hAnsi="微軟正黑體" w:hint="eastAsia"/>
                <w:sz w:val="22"/>
              </w:rPr>
              <w:t>路二段16號4樓</w:t>
            </w:r>
          </w:p>
          <w:p w14:paraId="4BA72B8A" w14:textId="2F9CF51F" w:rsidR="00AC5388" w:rsidRPr="00963EBF" w:rsidRDefault="00AC5388" w:rsidP="00963EBF">
            <w:pPr>
              <w:spacing w:line="0" w:lineRule="atLeast"/>
              <w:jc w:val="center"/>
              <w:rPr>
                <w:rFonts w:ascii="微軟正黑體" w:eastAsia="微軟正黑體" w:hAnsi="微軟正黑體"/>
                <w:sz w:val="22"/>
              </w:rPr>
            </w:pPr>
            <w:r>
              <w:rPr>
                <w:rFonts w:ascii="微軟正黑體" w:eastAsia="微軟正黑體" w:hAnsi="微軟正黑體" w:hint="eastAsia"/>
                <w:sz w:val="22"/>
              </w:rPr>
              <w:t>(</w:t>
            </w:r>
            <w:r w:rsidRPr="00AC5388">
              <w:rPr>
                <w:rFonts w:ascii="微軟正黑體" w:eastAsia="微軟正黑體" w:hAnsi="微軟正黑體"/>
                <w:sz w:val="22"/>
              </w:rPr>
              <w:t>新竹生物醫學園區</w:t>
            </w:r>
            <w:r>
              <w:rPr>
                <w:rFonts w:ascii="微軟正黑體" w:eastAsia="微軟正黑體" w:hAnsi="微軟正黑體" w:hint="eastAsia"/>
                <w:sz w:val="22"/>
              </w:rPr>
              <w:t>)</w:t>
            </w:r>
          </w:p>
        </w:tc>
        <w:tc>
          <w:tcPr>
            <w:tcW w:w="1142" w:type="pct"/>
            <w:vAlign w:val="center"/>
          </w:tcPr>
          <w:p w14:paraId="673E1849"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統一編號</w:t>
            </w:r>
          </w:p>
        </w:tc>
        <w:tc>
          <w:tcPr>
            <w:tcW w:w="840" w:type="pct"/>
            <w:vAlign w:val="center"/>
          </w:tcPr>
          <w:p w14:paraId="5436897A" w14:textId="0D3FC299" w:rsidR="0036686D" w:rsidRPr="00315F6D" w:rsidRDefault="00963EBF" w:rsidP="002A1D41">
            <w:pPr>
              <w:spacing w:line="0" w:lineRule="atLeast"/>
              <w:jc w:val="center"/>
              <w:rPr>
                <w:rFonts w:ascii="微軟正黑體" w:eastAsia="微軟正黑體" w:hAnsi="微軟正黑體"/>
                <w:sz w:val="22"/>
              </w:rPr>
            </w:pPr>
            <w:r>
              <w:rPr>
                <w:rFonts w:ascii="微軟正黑體" w:eastAsia="微軟正黑體" w:hAnsi="微軟正黑體" w:hint="eastAsia"/>
                <w:sz w:val="22"/>
              </w:rPr>
              <w:t>28113167</w:t>
            </w:r>
          </w:p>
        </w:tc>
      </w:tr>
      <w:tr w:rsidR="0036686D" w:rsidRPr="00315F6D" w14:paraId="658FD1E7" w14:textId="77777777" w:rsidTr="006B144B">
        <w:trPr>
          <w:jc w:val="center"/>
        </w:trPr>
        <w:tc>
          <w:tcPr>
            <w:tcW w:w="799" w:type="pct"/>
            <w:vAlign w:val="center"/>
          </w:tcPr>
          <w:p w14:paraId="2DA41EB9"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負責人</w:t>
            </w:r>
          </w:p>
        </w:tc>
        <w:tc>
          <w:tcPr>
            <w:tcW w:w="2219" w:type="pct"/>
            <w:vAlign w:val="center"/>
          </w:tcPr>
          <w:p w14:paraId="0C3B6AAA" w14:textId="269313EF" w:rsidR="0036686D" w:rsidRPr="00315F6D" w:rsidRDefault="00963EBF" w:rsidP="002A1D41">
            <w:pPr>
              <w:spacing w:line="0" w:lineRule="atLeast"/>
              <w:jc w:val="center"/>
              <w:rPr>
                <w:rFonts w:ascii="微軟正黑體" w:eastAsia="微軟正黑體" w:hAnsi="微軟正黑體"/>
                <w:color w:val="FF0000"/>
                <w:sz w:val="22"/>
              </w:rPr>
            </w:pPr>
            <w:proofErr w:type="gramStart"/>
            <w:r w:rsidRPr="00963EBF">
              <w:rPr>
                <w:rFonts w:ascii="微軟正黑體" w:eastAsia="微軟正黑體" w:hAnsi="微軟正黑體" w:hint="eastAsia"/>
                <w:sz w:val="22"/>
              </w:rPr>
              <w:t>樂亦宏</w:t>
            </w:r>
            <w:proofErr w:type="gramEnd"/>
          </w:p>
        </w:tc>
        <w:tc>
          <w:tcPr>
            <w:tcW w:w="1142" w:type="pct"/>
            <w:vAlign w:val="center"/>
          </w:tcPr>
          <w:p w14:paraId="5E77ABDC"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員工人數</w:t>
            </w:r>
          </w:p>
        </w:tc>
        <w:tc>
          <w:tcPr>
            <w:tcW w:w="840" w:type="pct"/>
            <w:vAlign w:val="center"/>
          </w:tcPr>
          <w:p w14:paraId="3009084A" w14:textId="69E42B13" w:rsidR="0036686D" w:rsidRPr="00315F6D" w:rsidRDefault="00963EBF" w:rsidP="002A1D41">
            <w:pPr>
              <w:spacing w:line="0" w:lineRule="atLeast"/>
              <w:jc w:val="center"/>
              <w:rPr>
                <w:rFonts w:ascii="微軟正黑體" w:eastAsia="微軟正黑體" w:hAnsi="微軟正黑體"/>
                <w:sz w:val="22"/>
              </w:rPr>
            </w:pPr>
            <w:r>
              <w:rPr>
                <w:rFonts w:ascii="微軟正黑體" w:eastAsia="微軟正黑體" w:hAnsi="微軟正黑體" w:hint="eastAsia"/>
                <w:sz w:val="22"/>
              </w:rPr>
              <w:t>128</w:t>
            </w:r>
          </w:p>
        </w:tc>
      </w:tr>
      <w:tr w:rsidR="0036686D" w:rsidRPr="00315F6D" w14:paraId="1113ABCB" w14:textId="77777777" w:rsidTr="006B144B">
        <w:trPr>
          <w:jc w:val="center"/>
        </w:trPr>
        <w:tc>
          <w:tcPr>
            <w:tcW w:w="799" w:type="pct"/>
            <w:vAlign w:val="center"/>
          </w:tcPr>
          <w:p w14:paraId="59746EA5"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連絡人</w:t>
            </w:r>
          </w:p>
        </w:tc>
        <w:tc>
          <w:tcPr>
            <w:tcW w:w="2219" w:type="pct"/>
            <w:vAlign w:val="center"/>
          </w:tcPr>
          <w:p w14:paraId="62C5A713" w14:textId="4E496276" w:rsidR="0036686D" w:rsidRPr="00315F6D" w:rsidRDefault="00963EBF" w:rsidP="002A1D41">
            <w:pPr>
              <w:spacing w:line="0" w:lineRule="atLeast"/>
              <w:jc w:val="center"/>
              <w:rPr>
                <w:rFonts w:ascii="微軟正黑體" w:eastAsia="微軟正黑體" w:hAnsi="微軟正黑體"/>
                <w:sz w:val="22"/>
              </w:rPr>
            </w:pPr>
            <w:r w:rsidRPr="00963EBF">
              <w:rPr>
                <w:rFonts w:ascii="微軟正黑體" w:eastAsia="微軟正黑體" w:hAnsi="微軟正黑體" w:hint="eastAsia"/>
                <w:sz w:val="22"/>
              </w:rPr>
              <w:t>梁</w:t>
            </w:r>
            <w:r w:rsidR="006F5887">
              <w:rPr>
                <w:rFonts w:ascii="微軟正黑體" w:eastAsia="微軟正黑體" w:hAnsi="微軟正黑體" w:hint="eastAsia"/>
                <w:sz w:val="22"/>
              </w:rPr>
              <w:t>小姐</w:t>
            </w:r>
          </w:p>
        </w:tc>
        <w:tc>
          <w:tcPr>
            <w:tcW w:w="1142" w:type="pct"/>
            <w:vAlign w:val="center"/>
          </w:tcPr>
          <w:p w14:paraId="53A77CC3"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連絡電話</w:t>
            </w:r>
          </w:p>
        </w:tc>
        <w:tc>
          <w:tcPr>
            <w:tcW w:w="840" w:type="pct"/>
            <w:vAlign w:val="center"/>
          </w:tcPr>
          <w:p w14:paraId="5B6A1E27" w14:textId="15049A59" w:rsidR="0036686D" w:rsidRPr="00315F6D" w:rsidRDefault="00963EBF" w:rsidP="002A1D41">
            <w:pPr>
              <w:spacing w:line="0" w:lineRule="atLeast"/>
              <w:jc w:val="center"/>
              <w:rPr>
                <w:rFonts w:ascii="微軟正黑體" w:eastAsia="微軟正黑體" w:hAnsi="微軟正黑體"/>
                <w:sz w:val="22"/>
              </w:rPr>
            </w:pPr>
            <w:r w:rsidRPr="00963EBF">
              <w:rPr>
                <w:rFonts w:ascii="微軟正黑體" w:eastAsia="微軟正黑體" w:hAnsi="微軟正黑體"/>
                <w:sz w:val="22"/>
              </w:rPr>
              <w:t>03-6579530 ext. 310</w:t>
            </w:r>
          </w:p>
        </w:tc>
      </w:tr>
      <w:tr w:rsidR="0036686D" w:rsidRPr="00315F6D" w14:paraId="42A9792B" w14:textId="77777777" w:rsidTr="006B144B">
        <w:trPr>
          <w:jc w:val="center"/>
        </w:trPr>
        <w:tc>
          <w:tcPr>
            <w:tcW w:w="799" w:type="pct"/>
            <w:vAlign w:val="center"/>
          </w:tcPr>
          <w:p w14:paraId="3AB23442"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E-mail</w:t>
            </w:r>
          </w:p>
        </w:tc>
        <w:tc>
          <w:tcPr>
            <w:tcW w:w="4201" w:type="pct"/>
            <w:gridSpan w:val="3"/>
            <w:vAlign w:val="center"/>
          </w:tcPr>
          <w:p w14:paraId="618B9394" w14:textId="7B2C078E" w:rsidR="0036686D" w:rsidRPr="00315F6D" w:rsidRDefault="00963EBF" w:rsidP="002A1D41">
            <w:pPr>
              <w:spacing w:line="0" w:lineRule="atLeast"/>
              <w:jc w:val="center"/>
              <w:rPr>
                <w:rFonts w:ascii="微軟正黑體" w:eastAsia="微軟正黑體" w:hAnsi="微軟正黑體"/>
                <w:sz w:val="22"/>
              </w:rPr>
            </w:pPr>
            <w:r w:rsidRPr="00963EBF">
              <w:rPr>
                <w:rFonts w:ascii="微軟正黑體" w:eastAsia="微軟正黑體" w:hAnsi="微軟正黑體"/>
                <w:sz w:val="22"/>
              </w:rPr>
              <w:t>flora.liang@ICARESmedicus.com</w:t>
            </w:r>
          </w:p>
        </w:tc>
      </w:tr>
      <w:tr w:rsidR="0036686D" w:rsidRPr="00315F6D" w14:paraId="40AEA95E" w14:textId="77777777" w:rsidTr="006B144B">
        <w:trPr>
          <w:trHeight w:val="1373"/>
          <w:jc w:val="center"/>
        </w:trPr>
        <w:tc>
          <w:tcPr>
            <w:tcW w:w="799" w:type="pct"/>
            <w:vAlign w:val="center"/>
          </w:tcPr>
          <w:p w14:paraId="7A9A4FBE"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公司網址     QR Code</w:t>
            </w:r>
          </w:p>
        </w:tc>
        <w:tc>
          <w:tcPr>
            <w:tcW w:w="4201" w:type="pct"/>
            <w:gridSpan w:val="3"/>
            <w:vAlign w:val="center"/>
          </w:tcPr>
          <w:p w14:paraId="59CAF70B" w14:textId="77777777" w:rsidR="006B144B" w:rsidRDefault="00963EBF" w:rsidP="006B144B">
            <w:pPr>
              <w:spacing w:line="0" w:lineRule="atLeast"/>
              <w:jc w:val="center"/>
              <w:rPr>
                <w:rFonts w:ascii="微軟正黑體" w:eastAsia="微軟正黑體" w:hAnsi="微軟正黑體"/>
                <w:sz w:val="22"/>
              </w:rPr>
            </w:pPr>
            <w:proofErr w:type="gramStart"/>
            <w:r w:rsidRPr="00963EBF">
              <w:rPr>
                <w:rFonts w:ascii="微軟正黑體" w:eastAsia="微軟正黑體" w:hAnsi="微軟正黑體" w:hint="eastAsia"/>
                <w:b/>
                <w:bCs/>
                <w:sz w:val="22"/>
              </w:rPr>
              <w:t>應用奈米醫</w:t>
            </w:r>
            <w:proofErr w:type="gramEnd"/>
            <w:r w:rsidRPr="00963EBF">
              <w:rPr>
                <w:rFonts w:ascii="微軟正黑體" w:eastAsia="微軟正黑體" w:hAnsi="微軟正黑體" w:hint="eastAsia"/>
                <w:b/>
                <w:bCs/>
                <w:sz w:val="22"/>
              </w:rPr>
              <w:t>材科技股份有限公司</w:t>
            </w:r>
          </w:p>
          <w:p w14:paraId="27CF3E6F" w14:textId="5A745895" w:rsidR="00963EBF" w:rsidRDefault="00963EBF" w:rsidP="006B144B">
            <w:pPr>
              <w:spacing w:line="0" w:lineRule="atLeast"/>
              <w:jc w:val="center"/>
              <w:rPr>
                <w:rFonts w:ascii="微軟正黑體" w:eastAsia="微軟正黑體" w:hAnsi="微軟正黑體"/>
                <w:sz w:val="22"/>
              </w:rPr>
            </w:pPr>
            <w:hyperlink r:id="rId7" w:history="1">
              <w:r w:rsidRPr="00EF61FA">
                <w:rPr>
                  <w:rStyle w:val="a5"/>
                  <w:rFonts w:ascii="微軟正黑體" w:eastAsia="微軟正黑體" w:hAnsi="微軟正黑體"/>
                  <w:sz w:val="22"/>
                </w:rPr>
                <w:t>www.icaresmedicus.com</w:t>
              </w:r>
            </w:hyperlink>
          </w:p>
          <w:p w14:paraId="43DB924D" w14:textId="21ABC2DA" w:rsidR="006B144B" w:rsidRPr="006B144B" w:rsidRDefault="006B144B" w:rsidP="006B144B">
            <w:pPr>
              <w:adjustRightInd w:val="0"/>
              <w:snapToGrid w:val="0"/>
              <w:spacing w:line="0" w:lineRule="atLeast"/>
              <w:jc w:val="center"/>
              <w:rPr>
                <w:rFonts w:ascii="微軟正黑體" w:eastAsia="微軟正黑體" w:hAnsi="微軟正黑體"/>
                <w:sz w:val="6"/>
                <w:szCs w:val="6"/>
              </w:rPr>
            </w:pPr>
          </w:p>
          <w:p w14:paraId="0CF22629" w14:textId="3A4D55A6" w:rsidR="00963EBF" w:rsidRPr="00315F6D" w:rsidRDefault="006B144B" w:rsidP="006B144B">
            <w:pPr>
              <w:spacing w:line="0" w:lineRule="atLeast"/>
              <w:jc w:val="center"/>
              <w:rPr>
                <w:rFonts w:ascii="微軟正黑體" w:eastAsia="微軟正黑體" w:hAnsi="微軟正黑體"/>
                <w:sz w:val="22"/>
              </w:rPr>
            </w:pPr>
            <w:r>
              <w:rPr>
                <w:noProof/>
              </w:rPr>
              <w:drawing>
                <wp:inline distT="0" distB="0" distL="0" distR="0" wp14:anchorId="3DF81B07" wp14:editId="37D80F17">
                  <wp:extent cx="800100" cy="800100"/>
                  <wp:effectExtent l="0" t="0" r="0" b="0"/>
                  <wp:docPr id="31147556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r>
      <w:tr w:rsidR="0036686D" w:rsidRPr="00315F6D" w14:paraId="23CA3B91" w14:textId="77777777" w:rsidTr="006B144B">
        <w:trPr>
          <w:trHeight w:val="1572"/>
          <w:jc w:val="center"/>
        </w:trPr>
        <w:tc>
          <w:tcPr>
            <w:tcW w:w="799" w:type="pct"/>
            <w:vAlign w:val="center"/>
          </w:tcPr>
          <w:p w14:paraId="07A45704"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服務項目</w:t>
            </w:r>
          </w:p>
        </w:tc>
        <w:tc>
          <w:tcPr>
            <w:tcW w:w="4201" w:type="pct"/>
            <w:gridSpan w:val="3"/>
            <w:vAlign w:val="center"/>
          </w:tcPr>
          <w:p w14:paraId="246C9971" w14:textId="77777777" w:rsidR="006B144B" w:rsidRDefault="006B144B" w:rsidP="002A1D41">
            <w:pPr>
              <w:spacing w:line="0" w:lineRule="atLeast"/>
              <w:rPr>
                <w:rFonts w:ascii="微軟正黑體" w:eastAsia="微軟正黑體" w:hAnsi="微軟正黑體"/>
                <w:sz w:val="22"/>
              </w:rPr>
            </w:pPr>
            <w:r w:rsidRPr="006B144B">
              <w:rPr>
                <w:rFonts w:ascii="微軟正黑體" w:eastAsia="微軟正黑體" w:hAnsi="微軟正黑體"/>
                <w:sz w:val="22"/>
              </w:rPr>
              <w:t>1.人工水晶體及其植入系統(</w:t>
            </w:r>
            <w:proofErr w:type="spellStart"/>
            <w:r w:rsidRPr="006B144B">
              <w:rPr>
                <w:rFonts w:ascii="微軟正黑體" w:eastAsia="微軟正黑體" w:hAnsi="微軟正黑體"/>
                <w:sz w:val="22"/>
              </w:rPr>
              <w:t>IntraOcular</w:t>
            </w:r>
            <w:proofErr w:type="spellEnd"/>
            <w:r w:rsidRPr="006B144B">
              <w:rPr>
                <w:rFonts w:ascii="微軟正黑體" w:eastAsia="微軟正黑體" w:hAnsi="微軟正黑體"/>
                <w:sz w:val="22"/>
              </w:rPr>
              <w:t xml:space="preserve"> Lens (IOL) and IOL Delivery System</w:t>
            </w:r>
            <w:proofErr w:type="gramStart"/>
            <w:r w:rsidRPr="006B144B">
              <w:rPr>
                <w:rFonts w:ascii="微軟正黑體" w:eastAsia="微軟正黑體" w:hAnsi="微軟正黑體"/>
                <w:sz w:val="22"/>
              </w:rPr>
              <w:t>）</w:t>
            </w:r>
            <w:proofErr w:type="gramEnd"/>
            <w:r w:rsidRPr="006B144B">
              <w:rPr>
                <w:rFonts w:ascii="微軟正黑體" w:eastAsia="微軟正黑體" w:hAnsi="微軟正黑體"/>
                <w:sz w:val="22"/>
              </w:rPr>
              <w:t xml:space="preserve">之研發與生產。 </w:t>
            </w:r>
          </w:p>
          <w:p w14:paraId="4B156617" w14:textId="77777777" w:rsidR="0036686D" w:rsidRDefault="006B144B" w:rsidP="002A1D41">
            <w:pPr>
              <w:spacing w:line="0" w:lineRule="atLeast"/>
              <w:rPr>
                <w:rFonts w:ascii="微軟正黑體" w:eastAsia="微軟正黑體" w:hAnsi="微軟正黑體"/>
                <w:sz w:val="22"/>
              </w:rPr>
            </w:pPr>
            <w:r w:rsidRPr="006B144B">
              <w:rPr>
                <w:rFonts w:ascii="微軟正黑體" w:eastAsia="微軟正黑體" w:hAnsi="微軟正黑體"/>
                <w:sz w:val="22"/>
              </w:rPr>
              <w:t>2.眼科相關生物醫學產品及其他</w:t>
            </w:r>
            <w:proofErr w:type="gramStart"/>
            <w:r w:rsidRPr="006B144B">
              <w:rPr>
                <w:rFonts w:ascii="微軟正黑體" w:eastAsia="微軟正黑體" w:hAnsi="微軟正黑體"/>
                <w:sz w:val="22"/>
              </w:rPr>
              <w:t>應用奈米醫</w:t>
            </w:r>
            <w:proofErr w:type="gramEnd"/>
            <w:r w:rsidRPr="006B144B">
              <w:rPr>
                <w:rFonts w:ascii="微軟正黑體" w:eastAsia="微軟正黑體" w:hAnsi="微軟正黑體"/>
                <w:sz w:val="22"/>
              </w:rPr>
              <w:t>材(Nanomaterials)之研發與生產。 3.表面塗層技術之研發與代工。</w:t>
            </w:r>
          </w:p>
          <w:p w14:paraId="46AADC17" w14:textId="698D6531" w:rsidR="006B144B" w:rsidRPr="00315F6D" w:rsidRDefault="006B144B" w:rsidP="002A1D41">
            <w:pPr>
              <w:spacing w:line="0" w:lineRule="atLeast"/>
              <w:rPr>
                <w:rFonts w:ascii="微軟正黑體" w:eastAsia="微軟正黑體" w:hAnsi="微軟正黑體"/>
                <w:sz w:val="22"/>
              </w:rPr>
            </w:pPr>
            <w:r>
              <w:rPr>
                <w:rFonts w:ascii="微軟正黑體" w:eastAsia="微軟正黑體" w:hAnsi="微軟正黑體"/>
                <w:noProof/>
                <w:sz w:val="22"/>
              </w:rPr>
              <w:drawing>
                <wp:inline distT="0" distB="0" distL="0" distR="0" wp14:anchorId="4DA23EB5" wp14:editId="39422DE3">
                  <wp:extent cx="851537" cy="838200"/>
                  <wp:effectExtent l="0" t="0" r="5715" b="0"/>
                  <wp:docPr id="78442453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0676" cy="847196"/>
                          </a:xfrm>
                          <a:prstGeom prst="rect">
                            <a:avLst/>
                          </a:prstGeom>
                          <a:noFill/>
                        </pic:spPr>
                      </pic:pic>
                    </a:graphicData>
                  </a:graphic>
                </wp:inline>
              </w:drawing>
            </w:r>
            <w:r>
              <w:rPr>
                <w:rFonts w:ascii="微軟正黑體" w:eastAsia="微軟正黑體" w:hAnsi="微軟正黑體" w:hint="eastAsia"/>
                <w:sz w:val="22"/>
              </w:rPr>
              <w:t xml:space="preserve"> </w:t>
            </w:r>
            <w:r>
              <w:rPr>
                <w:rFonts w:ascii="微軟正黑體" w:eastAsia="微軟正黑體" w:hAnsi="微軟正黑體"/>
                <w:noProof/>
                <w:sz w:val="22"/>
              </w:rPr>
              <w:drawing>
                <wp:inline distT="0" distB="0" distL="0" distR="0" wp14:anchorId="24818D32" wp14:editId="274FBE3F">
                  <wp:extent cx="1036338" cy="830580"/>
                  <wp:effectExtent l="0" t="0" r="0" b="7620"/>
                  <wp:docPr id="175224933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4333" cy="836988"/>
                          </a:xfrm>
                          <a:prstGeom prst="rect">
                            <a:avLst/>
                          </a:prstGeom>
                          <a:noFill/>
                        </pic:spPr>
                      </pic:pic>
                    </a:graphicData>
                  </a:graphic>
                </wp:inline>
              </w:drawing>
            </w:r>
            <w:r>
              <w:rPr>
                <w:rFonts w:ascii="微軟正黑體" w:eastAsia="微軟正黑體" w:hAnsi="微軟正黑體" w:hint="eastAsia"/>
                <w:sz w:val="22"/>
              </w:rPr>
              <w:t xml:space="preserve"> </w:t>
            </w:r>
            <w:r w:rsidR="006F5887">
              <w:rPr>
                <w:rFonts w:ascii="微軟正黑體" w:eastAsia="微軟正黑體" w:hAnsi="微軟正黑體"/>
                <w:noProof/>
                <w:sz w:val="22"/>
              </w:rPr>
              <w:drawing>
                <wp:inline distT="0" distB="0" distL="0" distR="0" wp14:anchorId="57FC48E8" wp14:editId="77C63B30">
                  <wp:extent cx="1101634" cy="838200"/>
                  <wp:effectExtent l="0" t="0" r="3810" b="0"/>
                  <wp:docPr id="76693192"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5306" cy="840994"/>
                          </a:xfrm>
                          <a:prstGeom prst="rect">
                            <a:avLst/>
                          </a:prstGeom>
                          <a:noFill/>
                        </pic:spPr>
                      </pic:pic>
                    </a:graphicData>
                  </a:graphic>
                </wp:inline>
              </w:drawing>
            </w:r>
            <w:r w:rsidR="006F5887">
              <w:rPr>
                <w:rFonts w:ascii="微軟正黑體" w:eastAsia="微軟正黑體" w:hAnsi="微軟正黑體" w:hint="eastAsia"/>
                <w:sz w:val="22"/>
              </w:rPr>
              <w:t xml:space="preserve"> </w:t>
            </w:r>
            <w:r w:rsidR="006F5887">
              <w:rPr>
                <w:rFonts w:ascii="微軟正黑體" w:eastAsia="微軟正黑體" w:hAnsi="微軟正黑體"/>
                <w:noProof/>
                <w:sz w:val="22"/>
              </w:rPr>
              <w:drawing>
                <wp:inline distT="0" distB="0" distL="0" distR="0" wp14:anchorId="4FCE2A1D" wp14:editId="17055FB0">
                  <wp:extent cx="1363980" cy="831378"/>
                  <wp:effectExtent l="0" t="0" r="7620" b="6985"/>
                  <wp:docPr id="243290762"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477" cy="835948"/>
                          </a:xfrm>
                          <a:prstGeom prst="rect">
                            <a:avLst/>
                          </a:prstGeom>
                          <a:noFill/>
                        </pic:spPr>
                      </pic:pic>
                    </a:graphicData>
                  </a:graphic>
                </wp:inline>
              </w:drawing>
            </w:r>
          </w:p>
        </w:tc>
      </w:tr>
      <w:tr w:rsidR="0036686D" w:rsidRPr="00315F6D" w14:paraId="42A77DB4" w14:textId="77777777" w:rsidTr="006B144B">
        <w:trPr>
          <w:trHeight w:val="569"/>
          <w:jc w:val="center"/>
        </w:trPr>
        <w:tc>
          <w:tcPr>
            <w:tcW w:w="799" w:type="pct"/>
            <w:vAlign w:val="center"/>
          </w:tcPr>
          <w:p w14:paraId="205C0205"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勞動權益</w:t>
            </w:r>
          </w:p>
        </w:tc>
        <w:tc>
          <w:tcPr>
            <w:tcW w:w="4201" w:type="pct"/>
            <w:gridSpan w:val="3"/>
            <w:vAlign w:val="center"/>
          </w:tcPr>
          <w:p w14:paraId="04C63337" w14:textId="33748499" w:rsidR="0036686D" w:rsidRPr="00315F6D" w:rsidRDefault="0036686D" w:rsidP="002A1D41">
            <w:pPr>
              <w:spacing w:line="0" w:lineRule="atLeast"/>
              <w:rPr>
                <w:rFonts w:ascii="微軟正黑體" w:eastAsia="微軟正黑體" w:hAnsi="微軟正黑體"/>
                <w:color w:val="FF0000"/>
                <w:sz w:val="22"/>
              </w:rPr>
            </w:pPr>
            <w:r w:rsidRPr="006B144B">
              <w:rPr>
                <w:rFonts w:ascii="微軟正黑體" w:eastAsia="微軟正黑體" w:hAnsi="微軟正黑體" w:hint="eastAsia"/>
                <w:sz w:val="22"/>
              </w:rPr>
              <w:sym w:font="Wingdings 2" w:char="F052"/>
            </w:r>
            <w:proofErr w:type="gramStart"/>
            <w:r w:rsidRPr="006B144B">
              <w:rPr>
                <w:rFonts w:ascii="微軟正黑體" w:eastAsia="微軟正黑體" w:hAnsi="微軟正黑體" w:hint="eastAsia"/>
                <w:sz w:val="22"/>
              </w:rPr>
              <w:t>勞</w:t>
            </w:r>
            <w:proofErr w:type="gramEnd"/>
            <w:r w:rsidRPr="006B144B">
              <w:rPr>
                <w:rFonts w:ascii="微軟正黑體" w:eastAsia="微軟正黑體" w:hAnsi="微軟正黑體" w:hint="eastAsia"/>
                <w:sz w:val="22"/>
              </w:rPr>
              <w:t xml:space="preserve">、健保 </w:t>
            </w:r>
            <w:r w:rsidRPr="006B144B">
              <w:rPr>
                <w:rFonts w:ascii="微軟正黑體" w:eastAsia="微軟正黑體" w:hAnsi="微軟正黑體" w:hint="eastAsia"/>
                <w:sz w:val="22"/>
              </w:rPr>
              <w:sym w:font="Wingdings 2" w:char="F052"/>
            </w:r>
            <w:r w:rsidRPr="006B144B">
              <w:rPr>
                <w:rFonts w:ascii="微軟正黑體" w:eastAsia="微軟正黑體" w:hAnsi="微軟正黑體" w:hint="eastAsia"/>
                <w:sz w:val="22"/>
              </w:rPr>
              <w:t>勞退 休假制度</w:t>
            </w:r>
            <w:r w:rsidR="006B144B">
              <w:rPr>
                <w:rFonts w:ascii="微軟正黑體" w:eastAsia="微軟正黑體" w:hAnsi="微軟正黑體" w:hint="eastAsia"/>
                <w:sz w:val="22"/>
              </w:rPr>
              <w:t>：</w:t>
            </w:r>
            <w:proofErr w:type="gramStart"/>
            <w:r w:rsidR="006B144B" w:rsidRPr="006B144B">
              <w:rPr>
                <w:rFonts w:ascii="微軟正黑體" w:eastAsia="微軟正黑體" w:hAnsi="微軟正黑體" w:hint="eastAsia"/>
                <w:sz w:val="22"/>
                <w:u w:val="single"/>
              </w:rPr>
              <w:t>週</w:t>
            </w:r>
            <w:proofErr w:type="gramEnd"/>
            <w:r w:rsidR="006B144B" w:rsidRPr="006B144B">
              <w:rPr>
                <w:rFonts w:ascii="微軟正黑體" w:eastAsia="微軟正黑體" w:hAnsi="微軟正黑體" w:hint="eastAsia"/>
                <w:sz w:val="22"/>
                <w:u w:val="single"/>
              </w:rPr>
              <w:t>休二日</w:t>
            </w:r>
            <w:r w:rsidR="00AC5388">
              <w:rPr>
                <w:rFonts w:ascii="微軟正黑體" w:eastAsia="微軟正黑體" w:hAnsi="微軟正黑體" w:hint="eastAsia"/>
                <w:sz w:val="22"/>
                <w:u w:val="single"/>
              </w:rPr>
              <w:t xml:space="preserve"> </w:t>
            </w:r>
            <w:r w:rsidR="006B144B" w:rsidRPr="006B144B">
              <w:rPr>
                <w:rFonts w:ascii="微軟正黑體" w:eastAsia="微軟正黑體" w:hAnsi="微軟正黑體" w:hint="eastAsia"/>
                <w:sz w:val="22"/>
                <w:u w:val="single"/>
              </w:rPr>
              <w:t>(請參考人事行政總局行事曆</w:t>
            </w:r>
            <w:r w:rsidR="006B144B">
              <w:rPr>
                <w:rFonts w:ascii="微軟正黑體" w:eastAsia="微軟正黑體" w:hAnsi="微軟正黑體" w:hint="eastAsia"/>
                <w:sz w:val="22"/>
                <w:u w:val="single"/>
              </w:rPr>
              <w:t>)</w:t>
            </w:r>
          </w:p>
        </w:tc>
      </w:tr>
      <w:tr w:rsidR="0036686D" w:rsidRPr="00315F6D" w14:paraId="6F58B0C5" w14:textId="77777777" w:rsidTr="006B144B">
        <w:trPr>
          <w:trHeight w:hRule="exact" w:val="567"/>
          <w:jc w:val="center"/>
        </w:trPr>
        <w:tc>
          <w:tcPr>
            <w:tcW w:w="799" w:type="pct"/>
            <w:vMerge w:val="restart"/>
            <w:vAlign w:val="center"/>
          </w:tcPr>
          <w:p w14:paraId="2E8E2920"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福利制度</w:t>
            </w:r>
          </w:p>
        </w:tc>
        <w:tc>
          <w:tcPr>
            <w:tcW w:w="2219" w:type="pct"/>
            <w:vMerge w:val="restart"/>
            <w:vAlign w:val="center"/>
          </w:tcPr>
          <w:p w14:paraId="62EFC3FA" w14:textId="77777777" w:rsidR="006B144B" w:rsidRPr="006B144B" w:rsidRDefault="006B144B" w:rsidP="006B144B">
            <w:pPr>
              <w:spacing w:line="0" w:lineRule="atLeast"/>
              <w:rPr>
                <w:rFonts w:ascii="微軟正黑體" w:eastAsia="微軟正黑體" w:hAnsi="微軟正黑體"/>
                <w:sz w:val="22"/>
              </w:rPr>
            </w:pPr>
            <w:r w:rsidRPr="006B144B">
              <w:rPr>
                <w:rFonts w:ascii="微軟正黑體" w:eastAsia="微軟正黑體" w:hAnsi="微軟正黑體" w:hint="eastAsia"/>
                <w:sz w:val="22"/>
              </w:rPr>
              <w:t xml:space="preserve">員工團保/海外旅平險 </w:t>
            </w:r>
          </w:p>
          <w:p w14:paraId="233E3273" w14:textId="77777777" w:rsidR="006B144B" w:rsidRPr="006B144B" w:rsidRDefault="006B144B" w:rsidP="006B144B">
            <w:pPr>
              <w:spacing w:line="0" w:lineRule="atLeast"/>
              <w:rPr>
                <w:rFonts w:ascii="微軟正黑體" w:eastAsia="微軟正黑體" w:hAnsi="微軟正黑體"/>
                <w:sz w:val="22"/>
              </w:rPr>
            </w:pPr>
            <w:r w:rsidRPr="006B144B">
              <w:rPr>
                <w:rFonts w:ascii="微軟正黑體" w:eastAsia="微軟正黑體" w:hAnsi="微軟正黑體" w:hint="eastAsia"/>
                <w:sz w:val="22"/>
              </w:rPr>
              <w:t xml:space="preserve">勞保 </w:t>
            </w:r>
          </w:p>
          <w:p w14:paraId="24223D72" w14:textId="77777777" w:rsidR="006B144B" w:rsidRPr="006B144B" w:rsidRDefault="006B144B" w:rsidP="006B144B">
            <w:pPr>
              <w:spacing w:line="0" w:lineRule="atLeast"/>
              <w:rPr>
                <w:rFonts w:ascii="微軟正黑體" w:eastAsia="微軟正黑體" w:hAnsi="微軟正黑體"/>
                <w:sz w:val="22"/>
              </w:rPr>
            </w:pPr>
            <w:r w:rsidRPr="006B144B">
              <w:rPr>
                <w:rFonts w:ascii="微軟正黑體" w:eastAsia="微軟正黑體" w:hAnsi="微軟正黑體" w:hint="eastAsia"/>
                <w:sz w:val="22"/>
              </w:rPr>
              <w:t>健保</w:t>
            </w:r>
          </w:p>
          <w:p w14:paraId="509C05D2" w14:textId="77777777" w:rsidR="006B144B" w:rsidRPr="006B144B" w:rsidRDefault="006B144B" w:rsidP="006B144B">
            <w:pPr>
              <w:spacing w:line="0" w:lineRule="atLeast"/>
              <w:rPr>
                <w:rFonts w:ascii="微軟正黑體" w:eastAsia="微軟正黑體" w:hAnsi="微軟正黑體"/>
                <w:sz w:val="22"/>
              </w:rPr>
            </w:pPr>
            <w:r w:rsidRPr="006B144B">
              <w:rPr>
                <w:rFonts w:ascii="微軟正黑體" w:eastAsia="微軟正黑體" w:hAnsi="微軟正黑體" w:hint="eastAsia"/>
                <w:sz w:val="22"/>
              </w:rPr>
              <w:t>年終獎金</w:t>
            </w:r>
          </w:p>
          <w:p w14:paraId="0C98271A" w14:textId="77777777" w:rsidR="006B144B" w:rsidRPr="006B144B" w:rsidRDefault="006B144B" w:rsidP="006B144B">
            <w:pPr>
              <w:spacing w:line="0" w:lineRule="atLeast"/>
              <w:rPr>
                <w:rFonts w:ascii="微軟正黑體" w:eastAsia="微軟正黑體" w:hAnsi="微軟正黑體"/>
                <w:sz w:val="22"/>
              </w:rPr>
            </w:pPr>
            <w:r w:rsidRPr="006B144B">
              <w:rPr>
                <w:rFonts w:ascii="微軟正黑體" w:eastAsia="微軟正黑體" w:hAnsi="微軟正黑體" w:hint="eastAsia"/>
                <w:sz w:val="22"/>
              </w:rPr>
              <w:t xml:space="preserve">三節獎金/禮品 </w:t>
            </w:r>
          </w:p>
          <w:p w14:paraId="4420D3CE" w14:textId="77777777" w:rsidR="006B144B" w:rsidRPr="006B144B" w:rsidRDefault="006B144B" w:rsidP="006B144B">
            <w:pPr>
              <w:spacing w:line="0" w:lineRule="atLeast"/>
              <w:rPr>
                <w:rFonts w:ascii="微軟正黑體" w:eastAsia="微軟正黑體" w:hAnsi="微軟正黑體"/>
                <w:sz w:val="22"/>
              </w:rPr>
            </w:pPr>
            <w:r w:rsidRPr="006B144B">
              <w:rPr>
                <w:rFonts w:ascii="微軟正黑體" w:eastAsia="微軟正黑體" w:hAnsi="微軟正黑體" w:hint="eastAsia"/>
                <w:sz w:val="22"/>
              </w:rPr>
              <w:t>生日/生育/婚/喪禮金</w:t>
            </w:r>
          </w:p>
          <w:p w14:paraId="3A6A6AFD" w14:textId="5FF92AE4" w:rsidR="006B144B" w:rsidRPr="008D3FCB" w:rsidRDefault="006B144B" w:rsidP="006B144B">
            <w:pPr>
              <w:spacing w:line="0" w:lineRule="atLeast"/>
              <w:rPr>
                <w:rFonts w:ascii="微軟正黑體" w:eastAsia="微軟正黑體" w:hAnsi="微軟正黑體"/>
                <w:sz w:val="22"/>
              </w:rPr>
            </w:pPr>
            <w:r w:rsidRPr="006B144B">
              <w:rPr>
                <w:rFonts w:ascii="微軟正黑體" w:eastAsia="微軟正黑體" w:hAnsi="微軟正黑體" w:hint="eastAsia"/>
                <w:sz w:val="22"/>
              </w:rPr>
              <w:t>不定期舉辦員工旅遊</w:t>
            </w:r>
            <w:r w:rsidR="008D3FCB">
              <w:rPr>
                <w:rFonts w:ascii="微軟正黑體" w:eastAsia="微軟正黑體" w:hAnsi="微軟正黑體" w:hint="eastAsia"/>
                <w:sz w:val="22"/>
              </w:rPr>
              <w:t>、家庭日</w:t>
            </w:r>
          </w:p>
          <w:p w14:paraId="1F974DFE" w14:textId="77777777" w:rsidR="006B144B" w:rsidRPr="006B144B" w:rsidRDefault="006B144B" w:rsidP="006B144B">
            <w:pPr>
              <w:spacing w:line="0" w:lineRule="atLeast"/>
              <w:rPr>
                <w:rFonts w:ascii="微軟正黑體" w:eastAsia="微軟正黑體" w:hAnsi="微軟正黑體"/>
                <w:sz w:val="22"/>
              </w:rPr>
            </w:pPr>
            <w:proofErr w:type="gramStart"/>
            <w:r w:rsidRPr="006B144B">
              <w:rPr>
                <w:rFonts w:ascii="微軟正黑體" w:eastAsia="微軟正黑體" w:hAnsi="微軟正黑體" w:hint="eastAsia"/>
                <w:sz w:val="22"/>
              </w:rPr>
              <w:t>每季福委</w:t>
            </w:r>
            <w:proofErr w:type="gramEnd"/>
            <w:r w:rsidRPr="006B144B">
              <w:rPr>
                <w:rFonts w:ascii="微軟正黑體" w:eastAsia="微軟正黑體" w:hAnsi="微軟正黑體" w:hint="eastAsia"/>
                <w:sz w:val="22"/>
              </w:rPr>
              <w:t>會聚餐補助</w:t>
            </w:r>
          </w:p>
          <w:p w14:paraId="0A97DA33" w14:textId="77777777" w:rsidR="006B144B" w:rsidRPr="006B144B" w:rsidRDefault="006B144B" w:rsidP="006B144B">
            <w:pPr>
              <w:spacing w:line="0" w:lineRule="atLeast"/>
              <w:rPr>
                <w:rFonts w:ascii="微軟正黑體" w:eastAsia="微軟正黑體" w:hAnsi="微軟正黑體"/>
                <w:sz w:val="22"/>
              </w:rPr>
            </w:pPr>
            <w:r w:rsidRPr="006B144B">
              <w:rPr>
                <w:rFonts w:ascii="微軟正黑體" w:eastAsia="微軟正黑體" w:hAnsi="微軟正黑體" w:hint="eastAsia"/>
                <w:sz w:val="22"/>
              </w:rPr>
              <w:t xml:space="preserve">健康檢查 </w:t>
            </w:r>
          </w:p>
          <w:p w14:paraId="7E9A9098" w14:textId="77777777" w:rsidR="006B144B" w:rsidRPr="006B144B" w:rsidRDefault="006B144B" w:rsidP="006B144B">
            <w:pPr>
              <w:spacing w:line="0" w:lineRule="atLeast"/>
              <w:rPr>
                <w:rFonts w:ascii="微軟正黑體" w:eastAsia="微軟正黑體" w:hAnsi="微軟正黑體"/>
                <w:sz w:val="22"/>
              </w:rPr>
            </w:pPr>
            <w:r w:rsidRPr="006B144B">
              <w:rPr>
                <w:rFonts w:ascii="微軟正黑體" w:eastAsia="微軟正黑體" w:hAnsi="微軟正黑體" w:hint="eastAsia"/>
                <w:sz w:val="22"/>
              </w:rPr>
              <w:t xml:space="preserve">咖啡吧 </w:t>
            </w:r>
          </w:p>
          <w:p w14:paraId="0AAA0EA8" w14:textId="77777777" w:rsidR="006B144B" w:rsidRPr="006B144B" w:rsidRDefault="006B144B" w:rsidP="006B144B">
            <w:pPr>
              <w:spacing w:line="0" w:lineRule="atLeast"/>
              <w:rPr>
                <w:rFonts w:ascii="微軟正黑體" w:eastAsia="微軟正黑體" w:hAnsi="微軟正黑體"/>
                <w:sz w:val="22"/>
              </w:rPr>
            </w:pPr>
            <w:r w:rsidRPr="006B144B">
              <w:rPr>
                <w:rFonts w:ascii="微軟正黑體" w:eastAsia="微軟正黑體" w:hAnsi="微軟正黑體" w:hint="eastAsia"/>
                <w:sz w:val="22"/>
              </w:rPr>
              <w:t>室內汽機車停車位(抽籤)</w:t>
            </w:r>
          </w:p>
          <w:p w14:paraId="39010B30" w14:textId="1A7D740A" w:rsidR="006B144B" w:rsidRPr="006B144B" w:rsidRDefault="006B144B" w:rsidP="006B144B">
            <w:pPr>
              <w:spacing w:line="0" w:lineRule="atLeast"/>
              <w:rPr>
                <w:rFonts w:ascii="微軟正黑體" w:eastAsia="微軟正黑體" w:hAnsi="微軟正黑體"/>
                <w:sz w:val="22"/>
              </w:rPr>
            </w:pPr>
            <w:r w:rsidRPr="006B144B">
              <w:rPr>
                <w:rFonts w:ascii="微軟正黑體" w:eastAsia="微軟正黑體" w:hAnsi="微軟正黑體" w:hint="eastAsia"/>
                <w:sz w:val="22"/>
              </w:rPr>
              <w:t>孕婦友善車位</w:t>
            </w:r>
            <w:r w:rsidR="008D3FCB">
              <w:rPr>
                <w:rFonts w:ascii="微軟正黑體" w:eastAsia="微軟正黑體" w:hAnsi="微軟正黑體" w:hint="eastAsia"/>
                <w:sz w:val="22"/>
              </w:rPr>
              <w:t>、哺乳室</w:t>
            </w:r>
          </w:p>
          <w:p w14:paraId="78170734" w14:textId="7C34BA8A" w:rsidR="006B144B" w:rsidRPr="006B144B" w:rsidRDefault="006B144B" w:rsidP="006B144B">
            <w:pPr>
              <w:spacing w:line="0" w:lineRule="atLeast"/>
              <w:rPr>
                <w:rFonts w:ascii="微軟正黑體" w:eastAsia="微軟正黑體" w:hAnsi="微軟正黑體"/>
                <w:sz w:val="22"/>
              </w:rPr>
            </w:pPr>
            <w:r w:rsidRPr="006B144B">
              <w:rPr>
                <w:rFonts w:ascii="微軟正黑體" w:eastAsia="微軟正黑體" w:hAnsi="微軟正黑體" w:hint="eastAsia"/>
                <w:sz w:val="22"/>
              </w:rPr>
              <w:t>工作生活平衡活動：瑜珈、手作課程、</w:t>
            </w:r>
            <w:proofErr w:type="gramStart"/>
            <w:r w:rsidRPr="006B144B">
              <w:rPr>
                <w:rFonts w:ascii="微軟正黑體" w:eastAsia="微軟正黑體" w:hAnsi="微軟正黑體" w:hint="eastAsia"/>
                <w:sz w:val="22"/>
              </w:rPr>
              <w:t>按摩舒</w:t>
            </w:r>
            <w:proofErr w:type="gramEnd"/>
            <w:r w:rsidRPr="006B144B">
              <w:rPr>
                <w:rFonts w:ascii="微軟正黑體" w:eastAsia="微軟正黑體" w:hAnsi="微軟正黑體" w:hint="eastAsia"/>
                <w:sz w:val="22"/>
              </w:rPr>
              <w:t>壓等</w:t>
            </w:r>
          </w:p>
          <w:p w14:paraId="1ECC7616" w14:textId="267C3CC5" w:rsidR="0036686D" w:rsidRPr="006B144B" w:rsidRDefault="006B144B" w:rsidP="006B144B">
            <w:pPr>
              <w:spacing w:line="0" w:lineRule="atLeast"/>
              <w:rPr>
                <w:rFonts w:ascii="微軟正黑體" w:eastAsia="微軟正黑體" w:hAnsi="微軟正黑體"/>
                <w:sz w:val="22"/>
              </w:rPr>
            </w:pPr>
            <w:r w:rsidRPr="006B144B">
              <w:rPr>
                <w:rFonts w:ascii="微軟正黑體" w:eastAsia="微軟正黑體" w:hAnsi="微軟正黑體" w:hint="eastAsia"/>
                <w:sz w:val="22"/>
              </w:rPr>
              <w:t>各類社團活動：羽球社、電影社、登山社等</w:t>
            </w:r>
          </w:p>
        </w:tc>
        <w:tc>
          <w:tcPr>
            <w:tcW w:w="1142" w:type="pct"/>
            <w:tcFitText/>
            <w:vAlign w:val="center"/>
          </w:tcPr>
          <w:p w14:paraId="24DAEC15" w14:textId="77777777" w:rsidR="0036686D" w:rsidRPr="00315F6D" w:rsidRDefault="0036686D" w:rsidP="002A1D41">
            <w:pPr>
              <w:spacing w:line="0" w:lineRule="atLeast"/>
              <w:jc w:val="center"/>
              <w:rPr>
                <w:rFonts w:ascii="微軟正黑體" w:eastAsia="微軟正黑體" w:hAnsi="微軟正黑體"/>
                <w:kern w:val="20"/>
                <w:sz w:val="22"/>
              </w:rPr>
            </w:pPr>
            <w:r w:rsidRPr="006B144B">
              <w:rPr>
                <w:rFonts w:ascii="微軟正黑體" w:eastAsia="微軟正黑體" w:hAnsi="微軟正黑體" w:hint="eastAsia"/>
                <w:spacing w:val="24"/>
                <w:w w:val="69"/>
                <w:sz w:val="22"/>
              </w:rPr>
              <w:t>是否進用身心障礙人</w:t>
            </w:r>
            <w:r w:rsidRPr="006B144B">
              <w:rPr>
                <w:rFonts w:ascii="微軟正黑體" w:eastAsia="微軟正黑體" w:hAnsi="微軟正黑體" w:hint="eastAsia"/>
                <w:spacing w:val="1"/>
                <w:w w:val="69"/>
                <w:sz w:val="22"/>
              </w:rPr>
              <w:t>員</w:t>
            </w:r>
          </w:p>
        </w:tc>
        <w:tc>
          <w:tcPr>
            <w:tcW w:w="840" w:type="pct"/>
            <w:vAlign w:val="center"/>
          </w:tcPr>
          <w:p w14:paraId="7D9F9D0B" w14:textId="0BDDD6E3" w:rsidR="0036686D" w:rsidRPr="006B144B" w:rsidRDefault="0036686D" w:rsidP="002A1D41">
            <w:pPr>
              <w:spacing w:line="0" w:lineRule="atLeast"/>
              <w:rPr>
                <w:rFonts w:ascii="微軟正黑體" w:eastAsia="微軟正黑體" w:hAnsi="微軟正黑體"/>
                <w:sz w:val="22"/>
              </w:rPr>
            </w:pPr>
            <w:r w:rsidRPr="006B144B">
              <w:rPr>
                <w:rFonts w:ascii="微軟正黑體" w:eastAsia="微軟正黑體" w:hAnsi="微軟正黑體" w:hint="eastAsia"/>
                <w:sz w:val="22"/>
              </w:rPr>
              <w:t>否</w:t>
            </w:r>
          </w:p>
        </w:tc>
      </w:tr>
      <w:tr w:rsidR="0036686D" w:rsidRPr="00315F6D" w14:paraId="0E7F2834" w14:textId="77777777" w:rsidTr="006B144B">
        <w:trPr>
          <w:trHeight w:hRule="exact" w:val="5163"/>
          <w:jc w:val="center"/>
        </w:trPr>
        <w:tc>
          <w:tcPr>
            <w:tcW w:w="799" w:type="pct"/>
            <w:vMerge/>
            <w:vAlign w:val="center"/>
          </w:tcPr>
          <w:p w14:paraId="3882667C" w14:textId="77777777" w:rsidR="0036686D" w:rsidRPr="00315F6D" w:rsidRDefault="0036686D" w:rsidP="002A1D41">
            <w:pPr>
              <w:spacing w:line="0" w:lineRule="atLeast"/>
              <w:jc w:val="center"/>
              <w:rPr>
                <w:rFonts w:ascii="微軟正黑體" w:eastAsia="微軟正黑體" w:hAnsi="微軟正黑體"/>
                <w:sz w:val="22"/>
              </w:rPr>
            </w:pPr>
          </w:p>
        </w:tc>
        <w:tc>
          <w:tcPr>
            <w:tcW w:w="2219" w:type="pct"/>
            <w:vMerge/>
            <w:vAlign w:val="center"/>
          </w:tcPr>
          <w:p w14:paraId="7DA272B1" w14:textId="77777777" w:rsidR="0036686D" w:rsidRPr="00315F6D" w:rsidRDefault="0036686D" w:rsidP="002A1D41">
            <w:pPr>
              <w:spacing w:line="0" w:lineRule="atLeast"/>
              <w:rPr>
                <w:rFonts w:ascii="微軟正黑體" w:eastAsia="微軟正黑體" w:hAnsi="微軟正黑體"/>
                <w:color w:val="FF0000"/>
                <w:sz w:val="22"/>
              </w:rPr>
            </w:pPr>
          </w:p>
        </w:tc>
        <w:tc>
          <w:tcPr>
            <w:tcW w:w="1142" w:type="pct"/>
            <w:tcFitText/>
            <w:vAlign w:val="center"/>
          </w:tcPr>
          <w:p w14:paraId="5C16F3B9" w14:textId="77777777" w:rsidR="0036686D" w:rsidRPr="00315F6D" w:rsidRDefault="0036686D" w:rsidP="002A1D41">
            <w:pPr>
              <w:spacing w:line="0" w:lineRule="atLeast"/>
              <w:jc w:val="center"/>
              <w:rPr>
                <w:rFonts w:ascii="微軟正黑體" w:eastAsia="微軟正黑體" w:hAnsi="微軟正黑體"/>
                <w:spacing w:val="15"/>
                <w:w w:val="61"/>
                <w:kern w:val="0"/>
                <w:sz w:val="22"/>
              </w:rPr>
            </w:pPr>
            <w:r w:rsidRPr="006B144B">
              <w:rPr>
                <w:rFonts w:ascii="微軟正黑體" w:eastAsia="微軟正黑體" w:hAnsi="微軟正黑體" w:hint="eastAsia"/>
                <w:spacing w:val="35"/>
                <w:w w:val="99"/>
                <w:sz w:val="22"/>
              </w:rPr>
              <w:t>是否進用外籍</w:t>
            </w:r>
            <w:r w:rsidRPr="006B144B">
              <w:rPr>
                <w:rFonts w:ascii="微軟正黑體" w:eastAsia="微軟正黑體" w:hAnsi="微軟正黑體" w:hint="eastAsia"/>
                <w:spacing w:val="3"/>
                <w:w w:val="99"/>
                <w:sz w:val="22"/>
              </w:rPr>
              <w:t>生</w:t>
            </w:r>
          </w:p>
        </w:tc>
        <w:tc>
          <w:tcPr>
            <w:tcW w:w="840" w:type="pct"/>
            <w:vAlign w:val="center"/>
          </w:tcPr>
          <w:p w14:paraId="7790F11F" w14:textId="2A64E868" w:rsidR="0036686D" w:rsidRPr="006B144B" w:rsidRDefault="0036686D" w:rsidP="002A1D41">
            <w:pPr>
              <w:spacing w:line="0" w:lineRule="atLeast"/>
              <w:rPr>
                <w:rFonts w:ascii="微軟正黑體" w:eastAsia="微軟正黑體" w:hAnsi="微軟正黑體"/>
                <w:spacing w:val="15"/>
                <w:w w:val="61"/>
                <w:kern w:val="0"/>
                <w:sz w:val="22"/>
              </w:rPr>
            </w:pPr>
            <w:r w:rsidRPr="006B144B">
              <w:rPr>
                <w:rFonts w:ascii="微軟正黑體" w:eastAsia="微軟正黑體" w:hAnsi="微軟正黑體" w:hint="eastAsia"/>
                <w:sz w:val="22"/>
              </w:rPr>
              <w:t>否</w:t>
            </w:r>
          </w:p>
        </w:tc>
      </w:tr>
      <w:tr w:rsidR="0036686D" w:rsidRPr="00315F6D" w14:paraId="0496F1BB" w14:textId="77777777" w:rsidTr="006B144B">
        <w:trPr>
          <w:trHeight w:val="1256"/>
          <w:jc w:val="center"/>
        </w:trPr>
        <w:tc>
          <w:tcPr>
            <w:tcW w:w="799" w:type="pct"/>
            <w:vAlign w:val="center"/>
          </w:tcPr>
          <w:p w14:paraId="3F3602C5"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lastRenderedPageBreak/>
              <w:t>公司簡介</w:t>
            </w:r>
          </w:p>
        </w:tc>
        <w:tc>
          <w:tcPr>
            <w:tcW w:w="4201" w:type="pct"/>
            <w:gridSpan w:val="3"/>
            <w:vAlign w:val="center"/>
          </w:tcPr>
          <w:p w14:paraId="0A519DB9" w14:textId="77777777" w:rsidR="00F02CBC" w:rsidRPr="00F02CBC" w:rsidRDefault="006B144B" w:rsidP="00F02CBC">
            <w:pPr>
              <w:spacing w:line="0" w:lineRule="atLeast"/>
              <w:rPr>
                <w:rFonts w:ascii="微軟正黑體" w:eastAsia="微軟正黑體" w:hAnsi="微軟正黑體"/>
                <w:b/>
                <w:bCs/>
                <w:sz w:val="22"/>
              </w:rPr>
            </w:pPr>
            <w:proofErr w:type="gramStart"/>
            <w:r w:rsidRPr="00F02CBC">
              <w:rPr>
                <w:rFonts w:ascii="微軟正黑體" w:eastAsia="微軟正黑體" w:hAnsi="微軟正黑體"/>
                <w:b/>
                <w:bCs/>
                <w:sz w:val="22"/>
              </w:rPr>
              <w:t>應用奈米醫</w:t>
            </w:r>
            <w:proofErr w:type="gramEnd"/>
            <w:r w:rsidRPr="00F02CBC">
              <w:rPr>
                <w:rFonts w:ascii="微軟正黑體" w:eastAsia="微軟正黑體" w:hAnsi="微軟正黑體"/>
                <w:b/>
                <w:bCs/>
                <w:sz w:val="22"/>
              </w:rPr>
              <w:t>材科技股份有限公司</w:t>
            </w:r>
          </w:p>
          <w:p w14:paraId="40BA1880" w14:textId="12693FB4" w:rsidR="00F02CBC" w:rsidRPr="00F02CBC" w:rsidRDefault="00F02CBC" w:rsidP="002A1D41">
            <w:pPr>
              <w:spacing w:line="0" w:lineRule="atLeast"/>
              <w:rPr>
                <w:rFonts w:ascii="微軟正黑體" w:eastAsia="微軟正黑體" w:hAnsi="微軟正黑體"/>
                <w:b/>
                <w:bCs/>
                <w:sz w:val="22"/>
              </w:rPr>
            </w:pPr>
            <w:r w:rsidRPr="00F02CBC">
              <w:rPr>
                <w:rFonts w:ascii="微軟正黑體" w:eastAsia="微軟正黑體" w:hAnsi="微軟正黑體" w:hint="eastAsia"/>
                <w:b/>
                <w:bCs/>
                <w:sz w:val="22"/>
              </w:rPr>
              <w:t>ICARES</w:t>
            </w:r>
            <w:r w:rsidRPr="00F02CBC">
              <w:rPr>
                <w:rFonts w:ascii="微軟正黑體" w:eastAsia="微軟正黑體" w:hAnsi="微軟正黑體"/>
                <w:sz w:val="22"/>
              </w:rPr>
              <w:t xml:space="preserve"> </w:t>
            </w:r>
            <w:r w:rsidRPr="00F02CBC">
              <w:rPr>
                <w:rFonts w:ascii="微軟正黑體" w:eastAsia="微軟正黑體" w:hAnsi="微軟正黑體" w:hint="eastAsia"/>
                <w:sz w:val="22"/>
              </w:rPr>
              <w:t>(</w:t>
            </w:r>
            <w:r w:rsidRPr="00F02CBC">
              <w:rPr>
                <w:rFonts w:ascii="微軟正黑體" w:eastAsia="微軟正黑體" w:hAnsi="微軟正黑體"/>
                <w:b/>
                <w:bCs/>
                <w:sz w:val="22"/>
              </w:rPr>
              <w:t>I</w:t>
            </w:r>
            <w:r w:rsidRPr="00F02CBC">
              <w:rPr>
                <w:rFonts w:ascii="微軟正黑體" w:eastAsia="微軟正黑體" w:hAnsi="微軟正黑體"/>
                <w:sz w:val="22"/>
              </w:rPr>
              <w:t>OL for </w:t>
            </w:r>
            <w:r w:rsidRPr="00F02CBC">
              <w:rPr>
                <w:rFonts w:ascii="微軟正黑體" w:eastAsia="微軟正黑體" w:hAnsi="微軟正黑體"/>
                <w:b/>
                <w:bCs/>
                <w:sz w:val="22"/>
              </w:rPr>
              <w:t>Ca</w:t>
            </w:r>
            <w:r w:rsidRPr="00F02CBC">
              <w:rPr>
                <w:rFonts w:ascii="微軟正黑體" w:eastAsia="微軟正黑體" w:hAnsi="微軟正黑體"/>
                <w:sz w:val="22"/>
              </w:rPr>
              <w:t>taract and </w:t>
            </w:r>
            <w:r w:rsidRPr="00F02CBC">
              <w:rPr>
                <w:rFonts w:ascii="微軟正黑體" w:eastAsia="微軟正黑體" w:hAnsi="微軟正黑體"/>
                <w:b/>
                <w:bCs/>
                <w:sz w:val="22"/>
              </w:rPr>
              <w:t>Re</w:t>
            </w:r>
            <w:r w:rsidRPr="00F02CBC">
              <w:rPr>
                <w:rFonts w:ascii="微軟正黑體" w:eastAsia="微軟正黑體" w:hAnsi="微軟正黑體"/>
                <w:sz w:val="22"/>
              </w:rPr>
              <w:t>fractive </w:t>
            </w:r>
            <w:r w:rsidRPr="00F02CBC">
              <w:rPr>
                <w:rFonts w:ascii="微軟正黑體" w:eastAsia="微軟正黑體" w:hAnsi="微軟正黑體"/>
                <w:b/>
                <w:bCs/>
                <w:sz w:val="22"/>
              </w:rPr>
              <w:t>S</w:t>
            </w:r>
            <w:r w:rsidRPr="00F02CBC">
              <w:rPr>
                <w:rFonts w:ascii="微軟正黑體" w:eastAsia="微軟正黑體" w:hAnsi="微軟正黑體"/>
                <w:sz w:val="22"/>
              </w:rPr>
              <w:t>urgery</w:t>
            </w:r>
            <w:r>
              <w:rPr>
                <w:rFonts w:ascii="微軟正黑體" w:eastAsia="微軟正黑體" w:hAnsi="微軟正黑體" w:hint="eastAsia"/>
                <w:sz w:val="22"/>
              </w:rPr>
              <w:t>)</w:t>
            </w:r>
            <w:r w:rsidRPr="00F02CBC">
              <w:rPr>
                <w:rFonts w:ascii="微軟正黑體" w:eastAsia="微軟正黑體" w:hAnsi="微軟正黑體"/>
                <w:sz w:val="22"/>
              </w:rPr>
              <w:t xml:space="preserve"> </w:t>
            </w:r>
          </w:p>
          <w:p w14:paraId="505FC1B4" w14:textId="041A86A5" w:rsidR="0036686D" w:rsidRPr="006B144B" w:rsidRDefault="006B144B" w:rsidP="002A1D41">
            <w:pPr>
              <w:spacing w:line="0" w:lineRule="atLeast"/>
              <w:rPr>
                <w:rFonts w:ascii="微軟正黑體" w:eastAsia="微軟正黑體" w:hAnsi="微軟正黑體"/>
                <w:sz w:val="22"/>
              </w:rPr>
            </w:pPr>
            <w:r w:rsidRPr="006B144B">
              <w:rPr>
                <w:rFonts w:ascii="微軟正黑體" w:eastAsia="微軟正黑體" w:hAnsi="微軟正黑體"/>
                <w:sz w:val="22"/>
              </w:rPr>
              <w:t>設立於2011年7月14日，</w:t>
            </w:r>
            <w:r w:rsidR="0016729F">
              <w:rPr>
                <w:rFonts w:ascii="微軟正黑體" w:eastAsia="微軟正黑體" w:hAnsi="微軟正黑體" w:hint="eastAsia"/>
                <w:sz w:val="22"/>
              </w:rPr>
              <w:t>位於</w:t>
            </w:r>
            <w:r w:rsidR="00AC5388">
              <w:rPr>
                <w:rFonts w:ascii="微軟正黑體" w:eastAsia="微軟正黑體" w:hAnsi="微軟正黑體" w:hint="eastAsia"/>
                <w:sz w:val="22"/>
              </w:rPr>
              <w:t>新竹</w:t>
            </w:r>
            <w:r w:rsidR="0016729F">
              <w:rPr>
                <w:rFonts w:ascii="微軟正黑體" w:eastAsia="微軟正黑體" w:hAnsi="微軟正黑體" w:hint="eastAsia"/>
                <w:sz w:val="22"/>
              </w:rPr>
              <w:t>生</w:t>
            </w:r>
            <w:proofErr w:type="gramStart"/>
            <w:r w:rsidR="0016729F">
              <w:rPr>
                <w:rFonts w:ascii="微軟正黑體" w:eastAsia="微軟正黑體" w:hAnsi="微軟正黑體" w:hint="eastAsia"/>
                <w:sz w:val="22"/>
              </w:rPr>
              <w:t>醫</w:t>
            </w:r>
            <w:proofErr w:type="gramEnd"/>
            <w:r w:rsidR="0016729F">
              <w:rPr>
                <w:rFonts w:ascii="微軟正黑體" w:eastAsia="微軟正黑體" w:hAnsi="微軟正黑體" w:hint="eastAsia"/>
                <w:sz w:val="22"/>
              </w:rPr>
              <w:t>園區的竹科廠商。</w:t>
            </w:r>
            <w:r w:rsidRPr="006B144B">
              <w:rPr>
                <w:rFonts w:ascii="微軟正黑體" w:eastAsia="微軟正黑體" w:hAnsi="微軟正黑體"/>
                <w:sz w:val="22"/>
              </w:rPr>
              <w:t>為台灣唯一研發製造白內障手術用人工水晶體及其植入系統之專業廠商，並於2018年7月18日上櫃掛牌(6612)。專注於高階眼科</w:t>
            </w:r>
            <w:proofErr w:type="gramStart"/>
            <w:r w:rsidRPr="006B144B">
              <w:rPr>
                <w:rFonts w:ascii="微軟正黑體" w:eastAsia="微軟正黑體" w:hAnsi="微軟正黑體"/>
                <w:sz w:val="22"/>
              </w:rPr>
              <w:t>醫</w:t>
            </w:r>
            <w:proofErr w:type="gramEnd"/>
            <w:r w:rsidRPr="006B144B">
              <w:rPr>
                <w:rFonts w:ascii="微軟正黑體" w:eastAsia="微軟正黑體" w:hAnsi="微軟正黑體"/>
                <w:sz w:val="22"/>
              </w:rPr>
              <w:t>材研發、製造及銷售，高階眼科</w:t>
            </w:r>
            <w:proofErr w:type="gramStart"/>
            <w:r w:rsidRPr="006B144B">
              <w:rPr>
                <w:rFonts w:ascii="微軟正黑體" w:eastAsia="微軟正黑體" w:hAnsi="微軟正黑體"/>
                <w:sz w:val="22"/>
              </w:rPr>
              <w:t>醫</w:t>
            </w:r>
            <w:proofErr w:type="gramEnd"/>
            <w:r w:rsidRPr="006B144B">
              <w:rPr>
                <w:rFonts w:ascii="微軟正黑體" w:eastAsia="微軟正黑體" w:hAnsi="微軟正黑體"/>
                <w:sz w:val="22"/>
              </w:rPr>
              <w:t>材主要產品包括用以治療白內障、</w:t>
            </w:r>
            <w:proofErr w:type="gramStart"/>
            <w:r w:rsidRPr="006B144B">
              <w:rPr>
                <w:rFonts w:ascii="微軟正黑體" w:eastAsia="微軟正黑體" w:hAnsi="微軟正黑體"/>
                <w:sz w:val="22"/>
              </w:rPr>
              <w:t>近視、</w:t>
            </w:r>
            <w:proofErr w:type="gramEnd"/>
            <w:r w:rsidRPr="006B144B">
              <w:rPr>
                <w:rFonts w:ascii="微軟正黑體" w:eastAsia="微軟正黑體" w:hAnsi="微軟正黑體"/>
                <w:sz w:val="22"/>
              </w:rPr>
              <w:t>遠視、老花或散光之人工水晶體 （Intraocular lens, IOL）、其手術使用之植入系統（IOL delivery system）及相關技術服務。</w:t>
            </w:r>
          </w:p>
        </w:tc>
      </w:tr>
    </w:tbl>
    <w:p w14:paraId="2DC45685" w14:textId="77777777" w:rsidR="0036686D" w:rsidRPr="004059AE" w:rsidRDefault="0036686D" w:rsidP="0036686D">
      <w:pPr>
        <w:widowControl/>
        <w:rPr>
          <w:rFonts w:ascii="Times New Roman" w:eastAsia="標楷體" w:hAnsi="Times New Roman" w:cs="Times New Roman"/>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2097"/>
        <w:gridCol w:w="709"/>
        <w:gridCol w:w="935"/>
        <w:gridCol w:w="1654"/>
        <w:gridCol w:w="1986"/>
        <w:gridCol w:w="697"/>
        <w:gridCol w:w="1500"/>
      </w:tblGrid>
      <w:tr w:rsidR="00F02CBC" w:rsidRPr="00315F6D" w14:paraId="3A71974D" w14:textId="77777777" w:rsidTr="00F02CBC">
        <w:trPr>
          <w:trHeight w:val="20"/>
          <w:jc w:val="center"/>
        </w:trPr>
        <w:tc>
          <w:tcPr>
            <w:tcW w:w="1095" w:type="pct"/>
            <w:vAlign w:val="center"/>
          </w:tcPr>
          <w:p w14:paraId="60380002"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職務名稱</w:t>
            </w:r>
          </w:p>
        </w:tc>
        <w:tc>
          <w:tcPr>
            <w:tcW w:w="370" w:type="pct"/>
            <w:vAlign w:val="center"/>
          </w:tcPr>
          <w:p w14:paraId="5F6548CE"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人數</w:t>
            </w:r>
          </w:p>
        </w:tc>
        <w:tc>
          <w:tcPr>
            <w:tcW w:w="488" w:type="pct"/>
            <w:vAlign w:val="center"/>
          </w:tcPr>
          <w:p w14:paraId="609AE9C1" w14:textId="6C013B91" w:rsidR="0036686D" w:rsidRPr="00F02CBC" w:rsidRDefault="0036686D" w:rsidP="00F02CBC">
            <w:pPr>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主要資格條件</w:t>
            </w:r>
          </w:p>
        </w:tc>
        <w:tc>
          <w:tcPr>
            <w:tcW w:w="863" w:type="pct"/>
            <w:vAlign w:val="center"/>
          </w:tcPr>
          <w:p w14:paraId="3C2D99B5" w14:textId="75FC52CB" w:rsidR="0036686D" w:rsidRPr="00F02CBC" w:rsidRDefault="0036686D" w:rsidP="00F02CBC">
            <w:pPr>
              <w:spacing w:line="300" w:lineRule="exact"/>
              <w:jc w:val="center"/>
              <w:rPr>
                <w:rFonts w:ascii="微軟正黑體" w:eastAsia="微軟正黑體" w:hAnsi="微軟正黑體"/>
                <w:kern w:val="0"/>
                <w:sz w:val="22"/>
              </w:rPr>
            </w:pPr>
            <w:r w:rsidRPr="00315F6D">
              <w:rPr>
                <w:rFonts w:ascii="微軟正黑體" w:eastAsia="微軟正黑體" w:hAnsi="微軟正黑體" w:hint="eastAsia"/>
                <w:kern w:val="0"/>
                <w:sz w:val="22"/>
              </w:rPr>
              <w:t>待遇</w:t>
            </w:r>
          </w:p>
        </w:tc>
        <w:tc>
          <w:tcPr>
            <w:tcW w:w="1037" w:type="pct"/>
            <w:vAlign w:val="center"/>
          </w:tcPr>
          <w:p w14:paraId="3C6E957D" w14:textId="77777777"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工作內容</w:t>
            </w:r>
          </w:p>
        </w:tc>
        <w:tc>
          <w:tcPr>
            <w:tcW w:w="364" w:type="pct"/>
            <w:vAlign w:val="center"/>
          </w:tcPr>
          <w:p w14:paraId="7969A2FD" w14:textId="77777777"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C200A4">
              <w:rPr>
                <w:rFonts w:ascii="微軟正黑體" w:eastAsia="微軟正黑體" w:hAnsi="微軟正黑體" w:hint="eastAsia"/>
                <w:kern w:val="0"/>
                <w:sz w:val="22"/>
              </w:rPr>
              <w:t>工作地點</w:t>
            </w:r>
          </w:p>
        </w:tc>
        <w:tc>
          <w:tcPr>
            <w:tcW w:w="783" w:type="pct"/>
            <w:vAlign w:val="center"/>
          </w:tcPr>
          <w:p w14:paraId="649EC828" w14:textId="77777777" w:rsidR="0036686D" w:rsidRPr="00315F6D" w:rsidRDefault="0036686D" w:rsidP="002A1D41">
            <w:pPr>
              <w:spacing w:line="0" w:lineRule="atLeast"/>
              <w:jc w:val="center"/>
              <w:rPr>
                <w:rFonts w:ascii="微軟正黑體" w:eastAsia="微軟正黑體" w:hAnsi="微軟正黑體"/>
                <w:kern w:val="0"/>
                <w:sz w:val="22"/>
                <w:highlight w:val="yellow"/>
              </w:rPr>
            </w:pPr>
            <w:r w:rsidRPr="00CE79C9">
              <w:rPr>
                <w:rFonts w:ascii="微軟正黑體" w:eastAsia="微軟正黑體" w:hAnsi="微軟正黑體" w:hint="eastAsia"/>
                <w:kern w:val="0"/>
                <w:sz w:val="22"/>
              </w:rPr>
              <w:t>備註</w:t>
            </w:r>
          </w:p>
        </w:tc>
      </w:tr>
      <w:tr w:rsidR="00F02CBC" w:rsidRPr="006F5887" w14:paraId="4210050B" w14:textId="77777777" w:rsidTr="0016729F">
        <w:trPr>
          <w:trHeight w:val="20"/>
          <w:jc w:val="center"/>
        </w:trPr>
        <w:tc>
          <w:tcPr>
            <w:tcW w:w="1095" w:type="pct"/>
            <w:vAlign w:val="center"/>
          </w:tcPr>
          <w:p w14:paraId="32C6269C" w14:textId="729C6147" w:rsidR="0036686D" w:rsidRPr="006F5887" w:rsidRDefault="006F5887" w:rsidP="0016729F">
            <w:pPr>
              <w:adjustRightInd w:val="0"/>
              <w:snapToGrid w:val="0"/>
              <w:spacing w:line="0" w:lineRule="atLeast"/>
              <w:jc w:val="center"/>
              <w:rPr>
                <w:rFonts w:ascii="微軟正黑體" w:eastAsia="微軟正黑體" w:hAnsi="微軟正黑體"/>
                <w:sz w:val="22"/>
              </w:rPr>
            </w:pPr>
            <w:r w:rsidRPr="006F5887">
              <w:rPr>
                <w:rFonts w:ascii="微軟正黑體" w:eastAsia="微軟正黑體" w:hAnsi="微軟正黑體" w:hint="eastAsia"/>
                <w:sz w:val="22"/>
              </w:rPr>
              <w:t>CNC車銑床技術員(早班)</w:t>
            </w:r>
          </w:p>
        </w:tc>
        <w:tc>
          <w:tcPr>
            <w:tcW w:w="370" w:type="pct"/>
            <w:vAlign w:val="center"/>
          </w:tcPr>
          <w:p w14:paraId="76C40D01" w14:textId="744CDD8C" w:rsidR="0036686D" w:rsidRPr="006F5887" w:rsidRDefault="006F5887" w:rsidP="00F02CBC">
            <w:pPr>
              <w:adjustRightInd w:val="0"/>
              <w:snapToGrid w:val="0"/>
              <w:spacing w:line="0" w:lineRule="atLeast"/>
              <w:jc w:val="center"/>
              <w:rPr>
                <w:rFonts w:ascii="微軟正黑體" w:eastAsia="微軟正黑體" w:hAnsi="微軟正黑體"/>
                <w:sz w:val="22"/>
              </w:rPr>
            </w:pPr>
            <w:r w:rsidRPr="006F5887">
              <w:rPr>
                <w:rFonts w:ascii="微軟正黑體" w:eastAsia="微軟正黑體" w:hAnsi="微軟正黑體" w:hint="eastAsia"/>
                <w:sz w:val="22"/>
              </w:rPr>
              <w:t>2</w:t>
            </w:r>
          </w:p>
        </w:tc>
        <w:tc>
          <w:tcPr>
            <w:tcW w:w="488" w:type="pct"/>
            <w:vAlign w:val="center"/>
          </w:tcPr>
          <w:p w14:paraId="5A33D380" w14:textId="7CE24DCB" w:rsidR="0036686D" w:rsidRPr="006F5887" w:rsidRDefault="00F02CBC" w:rsidP="00F02CBC">
            <w:pPr>
              <w:adjustRightInd w:val="0"/>
              <w:snapToGrid w:val="0"/>
              <w:spacing w:line="0" w:lineRule="atLeast"/>
              <w:jc w:val="center"/>
              <w:rPr>
                <w:rFonts w:ascii="微軟正黑體" w:eastAsia="微軟正黑體" w:hAnsi="微軟正黑體"/>
                <w:sz w:val="22"/>
              </w:rPr>
            </w:pPr>
            <w:r w:rsidRPr="00F02CBC">
              <w:rPr>
                <w:rFonts w:ascii="微軟正黑體" w:eastAsia="微軟正黑體" w:hAnsi="微軟正黑體" w:hint="eastAsia"/>
                <w:sz w:val="22"/>
              </w:rPr>
              <w:t>工程類</w:t>
            </w:r>
          </w:p>
        </w:tc>
        <w:tc>
          <w:tcPr>
            <w:tcW w:w="863" w:type="pct"/>
            <w:vAlign w:val="center"/>
          </w:tcPr>
          <w:p w14:paraId="1145C452" w14:textId="18937C8C" w:rsidR="0036686D" w:rsidRPr="00F02CBC" w:rsidRDefault="006F5887" w:rsidP="00F02CBC">
            <w:pPr>
              <w:adjustRightInd w:val="0"/>
              <w:snapToGrid w:val="0"/>
              <w:spacing w:line="0" w:lineRule="atLeast"/>
              <w:jc w:val="center"/>
              <w:rPr>
                <w:rFonts w:ascii="微軟正黑體" w:eastAsia="微軟正黑體" w:hAnsi="微軟正黑體"/>
                <w:sz w:val="22"/>
              </w:rPr>
            </w:pPr>
            <w:r w:rsidRPr="00F02CBC">
              <w:rPr>
                <w:rFonts w:ascii="微軟正黑體" w:eastAsia="微軟正黑體" w:hAnsi="微軟正黑體"/>
                <w:sz w:val="22"/>
              </w:rPr>
              <w:t>32000~36000</w:t>
            </w:r>
          </w:p>
        </w:tc>
        <w:tc>
          <w:tcPr>
            <w:tcW w:w="1037" w:type="pct"/>
            <w:vAlign w:val="center"/>
          </w:tcPr>
          <w:p w14:paraId="6AD4D329" w14:textId="2B66251E" w:rsidR="00F02CBC" w:rsidRDefault="006F5887" w:rsidP="00F02CBC">
            <w:pPr>
              <w:adjustRightInd w:val="0"/>
              <w:snapToGrid w:val="0"/>
              <w:spacing w:line="0" w:lineRule="atLeast"/>
              <w:rPr>
                <w:rFonts w:ascii="微軟正黑體" w:eastAsia="微軟正黑體" w:hAnsi="微軟正黑體"/>
                <w:sz w:val="22"/>
              </w:rPr>
            </w:pPr>
            <w:r w:rsidRPr="00F02CBC">
              <w:rPr>
                <w:rFonts w:ascii="微軟正黑體" w:eastAsia="微軟正黑體" w:hAnsi="微軟正黑體"/>
                <w:sz w:val="22"/>
              </w:rPr>
              <w:t>CNC車銑床</w:t>
            </w:r>
          </w:p>
          <w:p w14:paraId="69F3E058" w14:textId="4BF270C7" w:rsidR="003A768A" w:rsidRDefault="003A768A" w:rsidP="00F02CBC">
            <w:pPr>
              <w:adjustRightInd w:val="0"/>
              <w:snapToGrid w:val="0"/>
              <w:spacing w:line="0" w:lineRule="atLeast"/>
              <w:rPr>
                <w:rFonts w:ascii="微軟正黑體" w:eastAsia="微軟正黑體" w:hAnsi="微軟正黑體"/>
                <w:sz w:val="22"/>
              </w:rPr>
            </w:pPr>
            <w:r w:rsidRPr="003A768A">
              <w:rPr>
                <w:rFonts w:ascii="微軟正黑體" w:eastAsia="微軟正黑體" w:hAnsi="微軟正黑體" w:hint="eastAsia"/>
                <w:sz w:val="22"/>
              </w:rPr>
              <w:t>操作機台</w:t>
            </w:r>
          </w:p>
          <w:p w14:paraId="3C894A11" w14:textId="713DCC55" w:rsidR="0036686D" w:rsidRPr="00F02CBC" w:rsidRDefault="006F5887" w:rsidP="00F02CBC">
            <w:pPr>
              <w:adjustRightInd w:val="0"/>
              <w:snapToGrid w:val="0"/>
              <w:spacing w:line="0" w:lineRule="atLeast"/>
              <w:rPr>
                <w:rFonts w:ascii="微軟正黑體" w:eastAsia="微軟正黑體" w:hAnsi="微軟正黑體"/>
                <w:sz w:val="22"/>
              </w:rPr>
            </w:pPr>
            <w:r w:rsidRPr="00F02CBC">
              <w:rPr>
                <w:rFonts w:ascii="微軟正黑體" w:eastAsia="微軟正黑體" w:hAnsi="微軟正黑體"/>
                <w:sz w:val="22"/>
              </w:rPr>
              <w:t>使用顯微鏡</w:t>
            </w:r>
          </w:p>
        </w:tc>
        <w:tc>
          <w:tcPr>
            <w:tcW w:w="364" w:type="pct"/>
            <w:vAlign w:val="center"/>
          </w:tcPr>
          <w:p w14:paraId="79EB4491" w14:textId="4648F0D6" w:rsidR="0036686D" w:rsidRPr="006F5887" w:rsidRDefault="0016729F" w:rsidP="0016729F">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生</w:t>
            </w:r>
            <w:proofErr w:type="gramStart"/>
            <w:r>
              <w:rPr>
                <w:rFonts w:ascii="微軟正黑體" w:eastAsia="微軟正黑體" w:hAnsi="微軟正黑體" w:hint="eastAsia"/>
                <w:sz w:val="22"/>
              </w:rPr>
              <w:t>醫</w:t>
            </w:r>
            <w:proofErr w:type="gramEnd"/>
            <w:r>
              <w:rPr>
                <w:rFonts w:ascii="微軟正黑體" w:eastAsia="微軟正黑體" w:hAnsi="微軟正黑體" w:hint="eastAsia"/>
                <w:sz w:val="22"/>
              </w:rPr>
              <w:t>園區</w:t>
            </w:r>
          </w:p>
        </w:tc>
        <w:tc>
          <w:tcPr>
            <w:tcW w:w="783" w:type="pct"/>
            <w:vAlign w:val="center"/>
          </w:tcPr>
          <w:p w14:paraId="51B25913" w14:textId="1ABB0683" w:rsidR="0036686D" w:rsidRPr="003A768A" w:rsidRDefault="003A768A" w:rsidP="00F02CBC">
            <w:pPr>
              <w:adjustRightInd w:val="0"/>
              <w:snapToGrid w:val="0"/>
              <w:spacing w:line="0" w:lineRule="atLeast"/>
              <w:jc w:val="center"/>
              <w:rPr>
                <w:rFonts w:ascii="微軟正黑體" w:eastAsia="微軟正黑體" w:hAnsi="微軟正黑體"/>
                <w:sz w:val="22"/>
              </w:rPr>
            </w:pPr>
            <w:r w:rsidRPr="003A768A">
              <w:rPr>
                <w:rFonts w:ascii="微軟正黑體" w:eastAsia="微軟正黑體" w:hAnsi="微軟正黑體" w:hint="eastAsia"/>
                <w:sz w:val="22"/>
              </w:rPr>
              <w:t>週一至五</w:t>
            </w:r>
            <w:proofErr w:type="gramStart"/>
            <w:r w:rsidR="00F02CBC" w:rsidRPr="00F02CBC">
              <w:rPr>
                <w:rFonts w:ascii="微軟正黑體" w:eastAsia="微軟正黑體" w:hAnsi="微軟正黑體"/>
                <w:sz w:val="22"/>
              </w:rPr>
              <w:t>08</w:t>
            </w:r>
            <w:proofErr w:type="gramEnd"/>
            <w:r w:rsidR="00F02CBC" w:rsidRPr="00F02CBC">
              <w:rPr>
                <w:rFonts w:ascii="微軟正黑體" w:eastAsia="微軟正黑體" w:hAnsi="微軟正黑體"/>
                <w:sz w:val="22"/>
              </w:rPr>
              <w:t>:15</w:t>
            </w:r>
            <w:r w:rsidR="0016729F">
              <w:rPr>
                <w:rFonts w:ascii="微軟正黑體" w:eastAsia="微軟正黑體" w:hAnsi="微軟正黑體" w:hint="eastAsia"/>
                <w:sz w:val="22"/>
              </w:rPr>
              <w:t>-</w:t>
            </w:r>
            <w:r w:rsidR="00F02CBC" w:rsidRPr="00F02CBC">
              <w:rPr>
                <w:rFonts w:ascii="微軟正黑體" w:eastAsia="微軟正黑體" w:hAnsi="微軟正黑體"/>
                <w:sz w:val="22"/>
              </w:rPr>
              <w:t>16:45</w:t>
            </w:r>
          </w:p>
        </w:tc>
      </w:tr>
      <w:tr w:rsidR="0016729F" w:rsidRPr="00315F6D" w14:paraId="0F0BE51B" w14:textId="77777777" w:rsidTr="0016729F">
        <w:trPr>
          <w:trHeight w:val="20"/>
          <w:jc w:val="center"/>
        </w:trPr>
        <w:tc>
          <w:tcPr>
            <w:tcW w:w="1095" w:type="pct"/>
            <w:vAlign w:val="center"/>
          </w:tcPr>
          <w:p w14:paraId="7B9E5A59" w14:textId="3F46A49B" w:rsidR="0016729F" w:rsidRPr="00315F6D" w:rsidRDefault="0016729F" w:rsidP="0016729F">
            <w:pPr>
              <w:adjustRightInd w:val="0"/>
              <w:snapToGrid w:val="0"/>
              <w:spacing w:line="0" w:lineRule="atLeast"/>
              <w:jc w:val="center"/>
              <w:rPr>
                <w:rFonts w:ascii="微軟正黑體" w:eastAsia="微軟正黑體" w:hAnsi="微軟正黑體"/>
                <w:sz w:val="22"/>
              </w:rPr>
            </w:pPr>
            <w:r w:rsidRPr="006F5887">
              <w:rPr>
                <w:rFonts w:ascii="微軟正黑體" w:eastAsia="微軟正黑體" w:hAnsi="微軟正黑體" w:hint="eastAsia"/>
                <w:sz w:val="22"/>
              </w:rPr>
              <w:t>CNC車銑床技術員(</w:t>
            </w:r>
            <w:r>
              <w:rPr>
                <w:rFonts w:ascii="微軟正黑體" w:eastAsia="微軟正黑體" w:hAnsi="微軟正黑體" w:hint="eastAsia"/>
                <w:sz w:val="22"/>
              </w:rPr>
              <w:t>小夜</w:t>
            </w:r>
            <w:r w:rsidRPr="006F5887">
              <w:rPr>
                <w:rFonts w:ascii="微軟正黑體" w:eastAsia="微軟正黑體" w:hAnsi="微軟正黑體" w:hint="eastAsia"/>
                <w:sz w:val="22"/>
              </w:rPr>
              <w:t>班)</w:t>
            </w:r>
          </w:p>
        </w:tc>
        <w:tc>
          <w:tcPr>
            <w:tcW w:w="370" w:type="pct"/>
            <w:vAlign w:val="center"/>
          </w:tcPr>
          <w:p w14:paraId="04FD02FE" w14:textId="022EE9CC" w:rsidR="0016729F" w:rsidRPr="00315F6D" w:rsidRDefault="0016729F" w:rsidP="0016729F">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5</w:t>
            </w:r>
          </w:p>
        </w:tc>
        <w:tc>
          <w:tcPr>
            <w:tcW w:w="488" w:type="pct"/>
            <w:vAlign w:val="center"/>
          </w:tcPr>
          <w:p w14:paraId="79688B15" w14:textId="5A48AE06" w:rsidR="0016729F" w:rsidRPr="00315F6D" w:rsidRDefault="0016729F" w:rsidP="0016729F">
            <w:pPr>
              <w:adjustRightInd w:val="0"/>
              <w:snapToGrid w:val="0"/>
              <w:spacing w:line="0" w:lineRule="atLeast"/>
              <w:jc w:val="center"/>
              <w:rPr>
                <w:rFonts w:ascii="微軟正黑體" w:eastAsia="微軟正黑體" w:hAnsi="微軟正黑體"/>
                <w:sz w:val="22"/>
              </w:rPr>
            </w:pPr>
            <w:r w:rsidRPr="00F02CBC">
              <w:rPr>
                <w:rFonts w:ascii="微軟正黑體" w:eastAsia="微軟正黑體" w:hAnsi="微軟正黑體" w:hint="eastAsia"/>
                <w:sz w:val="22"/>
              </w:rPr>
              <w:t>工程類</w:t>
            </w:r>
          </w:p>
        </w:tc>
        <w:tc>
          <w:tcPr>
            <w:tcW w:w="863" w:type="pct"/>
            <w:vAlign w:val="center"/>
          </w:tcPr>
          <w:p w14:paraId="262359BC" w14:textId="77777777" w:rsidR="0016729F" w:rsidRDefault="0016729F" w:rsidP="0016729F">
            <w:pPr>
              <w:adjustRightInd w:val="0"/>
              <w:snapToGrid w:val="0"/>
              <w:spacing w:line="0" w:lineRule="atLeast"/>
              <w:jc w:val="center"/>
              <w:rPr>
                <w:rFonts w:ascii="微軟正黑體" w:eastAsia="微軟正黑體" w:hAnsi="微軟正黑體"/>
                <w:sz w:val="22"/>
              </w:rPr>
            </w:pPr>
            <w:r w:rsidRPr="00F02CBC">
              <w:rPr>
                <w:rFonts w:ascii="微軟正黑體" w:eastAsia="微軟正黑體" w:hAnsi="微軟正黑體"/>
                <w:sz w:val="22"/>
              </w:rPr>
              <w:t>40000~44000</w:t>
            </w:r>
          </w:p>
          <w:p w14:paraId="3AACA967" w14:textId="2B47B029" w:rsidR="0016729F" w:rsidRPr="00315F6D" w:rsidRDefault="0016729F" w:rsidP="0016729F">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w:t>
            </w:r>
            <w:proofErr w:type="gramStart"/>
            <w:r>
              <w:rPr>
                <w:rFonts w:ascii="微軟正黑體" w:eastAsia="微軟正黑體" w:hAnsi="微軟正黑體" w:hint="eastAsia"/>
                <w:sz w:val="22"/>
              </w:rPr>
              <w:t>另享</w:t>
            </w:r>
            <w:r w:rsidRPr="00F02CBC">
              <w:rPr>
                <w:rFonts w:ascii="微軟正黑體" w:eastAsia="微軟正黑體" w:hAnsi="微軟正黑體"/>
                <w:sz w:val="22"/>
              </w:rPr>
              <w:t>小夜班</w:t>
            </w:r>
            <w:proofErr w:type="gramEnd"/>
            <w:r w:rsidRPr="00F02CBC">
              <w:rPr>
                <w:rFonts w:ascii="微軟正黑體" w:eastAsia="微軟正黑體" w:hAnsi="微軟正黑體"/>
                <w:sz w:val="22"/>
              </w:rPr>
              <w:t>及伙食津貼</w:t>
            </w:r>
            <w:r>
              <w:rPr>
                <w:rFonts w:ascii="微軟正黑體" w:eastAsia="微軟正黑體" w:hAnsi="微軟正黑體" w:hint="eastAsia"/>
                <w:sz w:val="22"/>
              </w:rPr>
              <w:t>)</w:t>
            </w:r>
          </w:p>
        </w:tc>
        <w:tc>
          <w:tcPr>
            <w:tcW w:w="1037" w:type="pct"/>
            <w:vAlign w:val="center"/>
          </w:tcPr>
          <w:p w14:paraId="56553806" w14:textId="26808474" w:rsidR="0016729F" w:rsidRDefault="0016729F" w:rsidP="0016729F">
            <w:pPr>
              <w:adjustRightInd w:val="0"/>
              <w:snapToGrid w:val="0"/>
              <w:spacing w:line="0" w:lineRule="atLeast"/>
              <w:rPr>
                <w:rFonts w:ascii="微軟正黑體" w:eastAsia="微軟正黑體" w:hAnsi="微軟正黑體"/>
                <w:sz w:val="22"/>
              </w:rPr>
            </w:pPr>
            <w:r w:rsidRPr="00F02CBC">
              <w:rPr>
                <w:rFonts w:ascii="微軟正黑體" w:eastAsia="微軟正黑體" w:hAnsi="微軟正黑體"/>
                <w:sz w:val="22"/>
              </w:rPr>
              <w:t>CNC車銑床</w:t>
            </w:r>
          </w:p>
          <w:p w14:paraId="4A4CE4B3" w14:textId="02EE782E" w:rsidR="003A768A" w:rsidRDefault="003A768A" w:rsidP="0016729F">
            <w:pPr>
              <w:adjustRightInd w:val="0"/>
              <w:snapToGrid w:val="0"/>
              <w:spacing w:line="0" w:lineRule="atLeast"/>
              <w:rPr>
                <w:rFonts w:ascii="微軟正黑體" w:eastAsia="微軟正黑體" w:hAnsi="微軟正黑體"/>
                <w:sz w:val="22"/>
              </w:rPr>
            </w:pPr>
            <w:r w:rsidRPr="003A768A">
              <w:rPr>
                <w:rFonts w:ascii="微軟正黑體" w:eastAsia="微軟正黑體" w:hAnsi="微軟正黑體" w:hint="eastAsia"/>
                <w:sz w:val="22"/>
              </w:rPr>
              <w:t>操作機台</w:t>
            </w:r>
          </w:p>
          <w:p w14:paraId="0CEBA92A" w14:textId="1E531B05" w:rsidR="0016729F" w:rsidRPr="00315F6D" w:rsidRDefault="0016729F" w:rsidP="0016729F">
            <w:pPr>
              <w:adjustRightInd w:val="0"/>
              <w:snapToGrid w:val="0"/>
              <w:spacing w:line="0" w:lineRule="atLeast"/>
              <w:rPr>
                <w:rFonts w:ascii="微軟正黑體" w:eastAsia="微軟正黑體" w:hAnsi="微軟正黑體"/>
                <w:sz w:val="22"/>
              </w:rPr>
            </w:pPr>
            <w:r w:rsidRPr="00F02CBC">
              <w:rPr>
                <w:rFonts w:ascii="微軟正黑體" w:eastAsia="微軟正黑體" w:hAnsi="微軟正黑體"/>
                <w:sz w:val="22"/>
              </w:rPr>
              <w:t>使用顯微鏡</w:t>
            </w:r>
          </w:p>
        </w:tc>
        <w:tc>
          <w:tcPr>
            <w:tcW w:w="364" w:type="pct"/>
            <w:vAlign w:val="center"/>
          </w:tcPr>
          <w:p w14:paraId="47C57471" w14:textId="3C07E08F" w:rsidR="0016729F" w:rsidRPr="00315F6D" w:rsidRDefault="0016729F" w:rsidP="0016729F">
            <w:pPr>
              <w:adjustRightInd w:val="0"/>
              <w:snapToGrid w:val="0"/>
              <w:spacing w:line="0" w:lineRule="atLeast"/>
              <w:jc w:val="center"/>
              <w:rPr>
                <w:rFonts w:ascii="微軟正黑體" w:eastAsia="微軟正黑體" w:hAnsi="微軟正黑體"/>
                <w:sz w:val="22"/>
              </w:rPr>
            </w:pPr>
            <w:r w:rsidRPr="00F93048">
              <w:rPr>
                <w:rFonts w:ascii="微軟正黑體" w:eastAsia="微軟正黑體" w:hAnsi="微軟正黑體" w:hint="eastAsia"/>
                <w:sz w:val="22"/>
              </w:rPr>
              <w:t>生</w:t>
            </w:r>
            <w:proofErr w:type="gramStart"/>
            <w:r w:rsidRPr="00F93048">
              <w:rPr>
                <w:rFonts w:ascii="微軟正黑體" w:eastAsia="微軟正黑體" w:hAnsi="微軟正黑體" w:hint="eastAsia"/>
                <w:sz w:val="22"/>
              </w:rPr>
              <w:t>醫</w:t>
            </w:r>
            <w:proofErr w:type="gramEnd"/>
            <w:r w:rsidRPr="00F93048">
              <w:rPr>
                <w:rFonts w:ascii="微軟正黑體" w:eastAsia="微軟正黑體" w:hAnsi="微軟正黑體" w:hint="eastAsia"/>
                <w:sz w:val="22"/>
              </w:rPr>
              <w:t>園區</w:t>
            </w:r>
          </w:p>
        </w:tc>
        <w:tc>
          <w:tcPr>
            <w:tcW w:w="783" w:type="pct"/>
            <w:vAlign w:val="center"/>
          </w:tcPr>
          <w:p w14:paraId="7D10F820" w14:textId="2EB7D615" w:rsidR="0016729F" w:rsidRPr="00315F6D" w:rsidRDefault="003A768A" w:rsidP="0016729F">
            <w:pPr>
              <w:adjustRightInd w:val="0"/>
              <w:snapToGrid w:val="0"/>
              <w:spacing w:line="0" w:lineRule="atLeast"/>
              <w:jc w:val="center"/>
              <w:rPr>
                <w:rFonts w:ascii="微軟正黑體" w:eastAsia="微軟正黑體" w:hAnsi="微軟正黑體"/>
                <w:sz w:val="22"/>
              </w:rPr>
            </w:pPr>
            <w:r w:rsidRPr="003A768A">
              <w:rPr>
                <w:rFonts w:ascii="微軟正黑體" w:eastAsia="微軟正黑體" w:hAnsi="微軟正黑體" w:hint="eastAsia"/>
                <w:sz w:val="22"/>
              </w:rPr>
              <w:t>週一至五</w:t>
            </w:r>
            <w:proofErr w:type="gramStart"/>
            <w:r w:rsidR="0016729F">
              <w:rPr>
                <w:rFonts w:ascii="微軟正黑體" w:eastAsia="微軟正黑體" w:hAnsi="微軟正黑體" w:hint="eastAsia"/>
                <w:sz w:val="22"/>
              </w:rPr>
              <w:t>16</w:t>
            </w:r>
            <w:proofErr w:type="gramEnd"/>
            <w:r w:rsidR="0016729F" w:rsidRPr="00F02CBC">
              <w:rPr>
                <w:rFonts w:ascii="微軟正黑體" w:eastAsia="微軟正黑體" w:hAnsi="微軟正黑體"/>
                <w:sz w:val="22"/>
              </w:rPr>
              <w:t>:</w:t>
            </w:r>
            <w:r w:rsidR="0016729F">
              <w:rPr>
                <w:rFonts w:ascii="微軟正黑體" w:eastAsia="微軟正黑體" w:hAnsi="微軟正黑體" w:hint="eastAsia"/>
                <w:sz w:val="22"/>
              </w:rPr>
              <w:t>4</w:t>
            </w:r>
            <w:r w:rsidR="0016729F" w:rsidRPr="00F02CBC">
              <w:rPr>
                <w:rFonts w:ascii="微軟正黑體" w:eastAsia="微軟正黑體" w:hAnsi="微軟正黑體"/>
                <w:sz w:val="22"/>
              </w:rPr>
              <w:t>5</w:t>
            </w:r>
            <w:r w:rsidR="0016729F">
              <w:rPr>
                <w:rFonts w:ascii="微軟正黑體" w:eastAsia="微軟正黑體" w:hAnsi="微軟正黑體" w:hint="eastAsia"/>
                <w:sz w:val="22"/>
              </w:rPr>
              <w:t>-01</w:t>
            </w:r>
            <w:r w:rsidR="0016729F" w:rsidRPr="00F02CBC">
              <w:rPr>
                <w:rFonts w:ascii="微軟正黑體" w:eastAsia="微軟正黑體" w:hAnsi="微軟正黑體"/>
                <w:sz w:val="22"/>
              </w:rPr>
              <w:t>:</w:t>
            </w:r>
            <w:r w:rsidR="0016729F">
              <w:rPr>
                <w:rFonts w:ascii="微軟正黑體" w:eastAsia="微軟正黑體" w:hAnsi="微軟正黑體" w:hint="eastAsia"/>
                <w:sz w:val="22"/>
              </w:rPr>
              <w:t>1</w:t>
            </w:r>
            <w:r w:rsidR="0016729F" w:rsidRPr="00F02CBC">
              <w:rPr>
                <w:rFonts w:ascii="微軟正黑體" w:eastAsia="微軟正黑體" w:hAnsi="微軟正黑體"/>
                <w:sz w:val="22"/>
              </w:rPr>
              <w:t>5</w:t>
            </w:r>
          </w:p>
        </w:tc>
      </w:tr>
      <w:tr w:rsidR="0016729F" w:rsidRPr="00315F6D" w14:paraId="6B9F2F50" w14:textId="77777777" w:rsidTr="0016729F">
        <w:trPr>
          <w:trHeight w:val="20"/>
          <w:jc w:val="center"/>
        </w:trPr>
        <w:tc>
          <w:tcPr>
            <w:tcW w:w="1095" w:type="pct"/>
            <w:vAlign w:val="center"/>
          </w:tcPr>
          <w:p w14:paraId="6C1A6006" w14:textId="77777777" w:rsidR="0016729F" w:rsidRDefault="0016729F" w:rsidP="0016729F">
            <w:pPr>
              <w:adjustRightInd w:val="0"/>
              <w:snapToGrid w:val="0"/>
              <w:spacing w:line="0" w:lineRule="atLeast"/>
              <w:jc w:val="center"/>
              <w:rPr>
                <w:rFonts w:ascii="微軟正黑體" w:eastAsia="微軟正黑體" w:hAnsi="微軟正黑體"/>
                <w:sz w:val="22"/>
              </w:rPr>
            </w:pPr>
            <w:proofErr w:type="gramStart"/>
            <w:r w:rsidRPr="0016729F">
              <w:rPr>
                <w:rFonts w:ascii="微軟正黑體" w:eastAsia="微軟正黑體" w:hAnsi="微軟正黑體" w:hint="eastAsia"/>
                <w:sz w:val="22"/>
              </w:rPr>
              <w:t>目檢技術員</w:t>
            </w:r>
            <w:proofErr w:type="gramEnd"/>
          </w:p>
          <w:p w14:paraId="5660EB7D" w14:textId="1FDFE9D5" w:rsidR="0016729F" w:rsidRPr="00315F6D" w:rsidRDefault="0016729F" w:rsidP="0016729F">
            <w:pPr>
              <w:adjustRightInd w:val="0"/>
              <w:snapToGrid w:val="0"/>
              <w:spacing w:line="0" w:lineRule="atLeast"/>
              <w:jc w:val="center"/>
              <w:rPr>
                <w:rFonts w:ascii="微軟正黑體" w:eastAsia="微軟正黑體" w:hAnsi="微軟正黑體"/>
                <w:sz w:val="22"/>
              </w:rPr>
            </w:pPr>
            <w:r w:rsidRPr="0016729F">
              <w:rPr>
                <w:rFonts w:ascii="微軟正黑體" w:eastAsia="微軟正黑體" w:hAnsi="微軟正黑體" w:hint="eastAsia"/>
                <w:sz w:val="22"/>
              </w:rPr>
              <w:t>(早班)</w:t>
            </w:r>
          </w:p>
        </w:tc>
        <w:tc>
          <w:tcPr>
            <w:tcW w:w="370" w:type="pct"/>
            <w:vAlign w:val="center"/>
          </w:tcPr>
          <w:p w14:paraId="5F36FA77" w14:textId="40279D74" w:rsidR="0016729F" w:rsidRPr="00315F6D" w:rsidRDefault="0016729F" w:rsidP="0016729F">
            <w:pPr>
              <w:adjustRightInd w:val="0"/>
              <w:snapToGrid w:val="0"/>
              <w:spacing w:line="0" w:lineRule="atLeast"/>
              <w:jc w:val="center"/>
              <w:rPr>
                <w:rFonts w:ascii="微軟正黑體" w:eastAsia="微軟正黑體" w:hAnsi="微軟正黑體"/>
                <w:sz w:val="22"/>
              </w:rPr>
            </w:pPr>
            <w:r w:rsidRPr="0016729F">
              <w:rPr>
                <w:rFonts w:ascii="微軟正黑體" w:eastAsia="微軟正黑體" w:hAnsi="微軟正黑體" w:hint="eastAsia"/>
                <w:sz w:val="22"/>
              </w:rPr>
              <w:t>9</w:t>
            </w:r>
          </w:p>
        </w:tc>
        <w:tc>
          <w:tcPr>
            <w:tcW w:w="488" w:type="pct"/>
            <w:vAlign w:val="center"/>
          </w:tcPr>
          <w:p w14:paraId="5B33A230" w14:textId="098C27EF" w:rsidR="0016729F" w:rsidRPr="00315F6D" w:rsidRDefault="0016729F" w:rsidP="0016729F">
            <w:pPr>
              <w:adjustRightInd w:val="0"/>
              <w:snapToGrid w:val="0"/>
              <w:spacing w:line="0" w:lineRule="atLeast"/>
              <w:jc w:val="center"/>
              <w:rPr>
                <w:rFonts w:ascii="微軟正黑體" w:eastAsia="微軟正黑體" w:hAnsi="微軟正黑體"/>
                <w:sz w:val="22"/>
              </w:rPr>
            </w:pPr>
            <w:r w:rsidRPr="0016729F">
              <w:rPr>
                <w:rFonts w:ascii="微軟正黑體" w:eastAsia="微軟正黑體" w:hAnsi="微軟正黑體" w:hint="eastAsia"/>
                <w:sz w:val="22"/>
              </w:rPr>
              <w:t>不拘</w:t>
            </w:r>
          </w:p>
        </w:tc>
        <w:tc>
          <w:tcPr>
            <w:tcW w:w="863" w:type="pct"/>
            <w:vAlign w:val="center"/>
          </w:tcPr>
          <w:p w14:paraId="66E1E80C" w14:textId="26D14AAD" w:rsidR="0016729F" w:rsidRPr="00315F6D" w:rsidRDefault="0016729F" w:rsidP="0016729F">
            <w:pPr>
              <w:adjustRightInd w:val="0"/>
              <w:snapToGrid w:val="0"/>
              <w:spacing w:line="0" w:lineRule="atLeast"/>
              <w:jc w:val="center"/>
              <w:rPr>
                <w:rFonts w:ascii="微軟正黑體" w:eastAsia="微軟正黑體" w:hAnsi="微軟正黑體"/>
                <w:sz w:val="22"/>
              </w:rPr>
            </w:pPr>
            <w:r w:rsidRPr="0016729F">
              <w:rPr>
                <w:rFonts w:ascii="微軟正黑體" w:eastAsia="微軟正黑體" w:hAnsi="微軟正黑體"/>
                <w:sz w:val="22"/>
              </w:rPr>
              <w:t>29500~32000</w:t>
            </w:r>
          </w:p>
        </w:tc>
        <w:tc>
          <w:tcPr>
            <w:tcW w:w="1037" w:type="pct"/>
            <w:vAlign w:val="center"/>
          </w:tcPr>
          <w:p w14:paraId="60D10951" w14:textId="77777777" w:rsidR="0016729F" w:rsidRPr="0016729F" w:rsidRDefault="0016729F" w:rsidP="0016729F">
            <w:pPr>
              <w:adjustRightInd w:val="0"/>
              <w:snapToGrid w:val="0"/>
              <w:spacing w:line="0" w:lineRule="atLeast"/>
              <w:rPr>
                <w:rFonts w:ascii="微軟正黑體" w:eastAsia="微軟正黑體" w:hAnsi="微軟正黑體"/>
                <w:sz w:val="22"/>
              </w:rPr>
            </w:pPr>
            <w:r w:rsidRPr="0016729F">
              <w:rPr>
                <w:rFonts w:ascii="微軟正黑體" w:eastAsia="微軟正黑體" w:hAnsi="微軟正黑體" w:hint="eastAsia"/>
                <w:sz w:val="22"/>
              </w:rPr>
              <w:t>顯微鏡目檢</w:t>
            </w:r>
          </w:p>
          <w:p w14:paraId="4E5F4722" w14:textId="77777777" w:rsidR="0016729F" w:rsidRPr="0016729F" w:rsidRDefault="0016729F" w:rsidP="0016729F">
            <w:pPr>
              <w:adjustRightInd w:val="0"/>
              <w:snapToGrid w:val="0"/>
              <w:spacing w:line="0" w:lineRule="atLeast"/>
              <w:rPr>
                <w:rFonts w:ascii="微軟正黑體" w:eastAsia="微軟正黑體" w:hAnsi="微軟正黑體"/>
                <w:sz w:val="22"/>
              </w:rPr>
            </w:pPr>
            <w:r w:rsidRPr="0016729F">
              <w:rPr>
                <w:rFonts w:ascii="微軟正黑體" w:eastAsia="微軟正黑體" w:hAnsi="微軟正黑體" w:hint="eastAsia"/>
                <w:sz w:val="22"/>
              </w:rPr>
              <w:t>擦拭清潔鏡片</w:t>
            </w:r>
          </w:p>
          <w:p w14:paraId="039001AF" w14:textId="3838D3F8" w:rsidR="0016729F" w:rsidRPr="00315F6D" w:rsidRDefault="0016729F" w:rsidP="0016729F">
            <w:pPr>
              <w:adjustRightInd w:val="0"/>
              <w:snapToGrid w:val="0"/>
              <w:spacing w:line="0" w:lineRule="atLeast"/>
              <w:rPr>
                <w:rFonts w:ascii="微軟正黑體" w:eastAsia="微軟正黑體" w:hAnsi="微軟正黑體"/>
                <w:sz w:val="22"/>
              </w:rPr>
            </w:pPr>
            <w:r w:rsidRPr="0016729F">
              <w:rPr>
                <w:rFonts w:ascii="微軟正黑體" w:eastAsia="微軟正黑體" w:hAnsi="微軟正黑體" w:hint="eastAsia"/>
                <w:sz w:val="22"/>
              </w:rPr>
              <w:t>操作量測儀器</w:t>
            </w:r>
          </w:p>
        </w:tc>
        <w:tc>
          <w:tcPr>
            <w:tcW w:w="364" w:type="pct"/>
            <w:vAlign w:val="center"/>
          </w:tcPr>
          <w:p w14:paraId="469D4A93" w14:textId="1E4AB27B" w:rsidR="0016729F" w:rsidRPr="00315F6D" w:rsidRDefault="0016729F" w:rsidP="0016729F">
            <w:pPr>
              <w:adjustRightInd w:val="0"/>
              <w:snapToGrid w:val="0"/>
              <w:spacing w:line="0" w:lineRule="atLeast"/>
              <w:jc w:val="center"/>
              <w:rPr>
                <w:rFonts w:ascii="微軟正黑體" w:eastAsia="微軟正黑體" w:hAnsi="微軟正黑體"/>
                <w:sz w:val="22"/>
              </w:rPr>
            </w:pPr>
            <w:r w:rsidRPr="00F93048">
              <w:rPr>
                <w:rFonts w:ascii="微軟正黑體" w:eastAsia="微軟正黑體" w:hAnsi="微軟正黑體" w:hint="eastAsia"/>
                <w:sz w:val="22"/>
              </w:rPr>
              <w:t>生</w:t>
            </w:r>
            <w:proofErr w:type="gramStart"/>
            <w:r w:rsidRPr="00F93048">
              <w:rPr>
                <w:rFonts w:ascii="微軟正黑體" w:eastAsia="微軟正黑體" w:hAnsi="微軟正黑體" w:hint="eastAsia"/>
                <w:sz w:val="22"/>
              </w:rPr>
              <w:t>醫</w:t>
            </w:r>
            <w:proofErr w:type="gramEnd"/>
            <w:r w:rsidRPr="00F93048">
              <w:rPr>
                <w:rFonts w:ascii="微軟正黑體" w:eastAsia="微軟正黑體" w:hAnsi="微軟正黑體" w:hint="eastAsia"/>
                <w:sz w:val="22"/>
              </w:rPr>
              <w:t>園區</w:t>
            </w:r>
          </w:p>
        </w:tc>
        <w:tc>
          <w:tcPr>
            <w:tcW w:w="783" w:type="pct"/>
            <w:vAlign w:val="center"/>
          </w:tcPr>
          <w:p w14:paraId="1B42C57E" w14:textId="5DB8B7F9" w:rsidR="0016729F" w:rsidRPr="00315F6D" w:rsidRDefault="003A768A" w:rsidP="0016729F">
            <w:pPr>
              <w:adjustRightInd w:val="0"/>
              <w:snapToGrid w:val="0"/>
              <w:spacing w:line="0" w:lineRule="atLeast"/>
              <w:jc w:val="center"/>
              <w:rPr>
                <w:rFonts w:ascii="微軟正黑體" w:eastAsia="微軟正黑體" w:hAnsi="微軟正黑體"/>
                <w:sz w:val="22"/>
              </w:rPr>
            </w:pPr>
            <w:r w:rsidRPr="003A768A">
              <w:rPr>
                <w:rFonts w:ascii="微軟正黑體" w:eastAsia="微軟正黑體" w:hAnsi="微軟正黑體" w:hint="eastAsia"/>
                <w:sz w:val="22"/>
              </w:rPr>
              <w:t>週一至五</w:t>
            </w:r>
            <w:proofErr w:type="gramStart"/>
            <w:r w:rsidR="0016729F" w:rsidRPr="00F02CBC">
              <w:rPr>
                <w:rFonts w:ascii="微軟正黑體" w:eastAsia="微軟正黑體" w:hAnsi="微軟正黑體"/>
                <w:sz w:val="22"/>
              </w:rPr>
              <w:t>08</w:t>
            </w:r>
            <w:proofErr w:type="gramEnd"/>
            <w:r w:rsidR="0016729F" w:rsidRPr="00F02CBC">
              <w:rPr>
                <w:rFonts w:ascii="微軟正黑體" w:eastAsia="微軟正黑體" w:hAnsi="微軟正黑體"/>
                <w:sz w:val="22"/>
              </w:rPr>
              <w:t>:15</w:t>
            </w:r>
            <w:r w:rsidR="0016729F">
              <w:rPr>
                <w:rFonts w:ascii="微軟正黑體" w:eastAsia="微軟正黑體" w:hAnsi="微軟正黑體" w:hint="eastAsia"/>
                <w:sz w:val="22"/>
              </w:rPr>
              <w:t>-</w:t>
            </w:r>
            <w:r w:rsidR="0016729F" w:rsidRPr="00F02CBC">
              <w:rPr>
                <w:rFonts w:ascii="微軟正黑體" w:eastAsia="微軟正黑體" w:hAnsi="微軟正黑體"/>
                <w:sz w:val="22"/>
              </w:rPr>
              <w:t>16:45</w:t>
            </w:r>
          </w:p>
        </w:tc>
      </w:tr>
      <w:tr w:rsidR="0016729F" w:rsidRPr="00315F6D" w14:paraId="70A5305D" w14:textId="77777777" w:rsidTr="0016729F">
        <w:trPr>
          <w:trHeight w:val="20"/>
          <w:jc w:val="center"/>
        </w:trPr>
        <w:tc>
          <w:tcPr>
            <w:tcW w:w="1095" w:type="pct"/>
            <w:vAlign w:val="center"/>
          </w:tcPr>
          <w:p w14:paraId="4DCD44C7" w14:textId="77777777" w:rsidR="0016729F" w:rsidRDefault="0016729F" w:rsidP="0016729F">
            <w:pPr>
              <w:adjustRightInd w:val="0"/>
              <w:snapToGrid w:val="0"/>
              <w:spacing w:line="0" w:lineRule="atLeast"/>
              <w:jc w:val="center"/>
              <w:rPr>
                <w:rFonts w:ascii="微軟正黑體" w:eastAsia="微軟正黑體" w:hAnsi="微軟正黑體"/>
                <w:sz w:val="22"/>
              </w:rPr>
            </w:pPr>
            <w:proofErr w:type="gramStart"/>
            <w:r w:rsidRPr="0016729F">
              <w:rPr>
                <w:rFonts w:ascii="微軟正黑體" w:eastAsia="微軟正黑體" w:hAnsi="微軟正黑體" w:hint="eastAsia"/>
                <w:sz w:val="22"/>
              </w:rPr>
              <w:t>目檢技術員</w:t>
            </w:r>
            <w:proofErr w:type="gramEnd"/>
          </w:p>
          <w:p w14:paraId="54E70746" w14:textId="4E4BD23D" w:rsidR="0016729F" w:rsidRPr="00315F6D" w:rsidRDefault="0016729F" w:rsidP="0016729F">
            <w:pPr>
              <w:adjustRightInd w:val="0"/>
              <w:snapToGrid w:val="0"/>
              <w:spacing w:line="0" w:lineRule="atLeast"/>
              <w:jc w:val="center"/>
              <w:rPr>
                <w:rFonts w:ascii="微軟正黑體" w:eastAsia="微軟正黑體" w:hAnsi="微軟正黑體"/>
                <w:sz w:val="22"/>
              </w:rPr>
            </w:pPr>
            <w:r w:rsidRPr="0016729F">
              <w:rPr>
                <w:rFonts w:ascii="微軟正黑體" w:eastAsia="微軟正黑體" w:hAnsi="微軟正黑體" w:hint="eastAsia"/>
                <w:sz w:val="22"/>
              </w:rPr>
              <w:t>(小夜班)</w:t>
            </w:r>
          </w:p>
        </w:tc>
        <w:tc>
          <w:tcPr>
            <w:tcW w:w="370" w:type="pct"/>
            <w:vAlign w:val="center"/>
          </w:tcPr>
          <w:p w14:paraId="3E0EE1F8" w14:textId="1AF9A45F" w:rsidR="0016729F" w:rsidRPr="00315F6D" w:rsidRDefault="0016729F" w:rsidP="0016729F">
            <w:pPr>
              <w:adjustRightInd w:val="0"/>
              <w:snapToGrid w:val="0"/>
              <w:spacing w:line="0" w:lineRule="atLeast"/>
              <w:jc w:val="center"/>
              <w:rPr>
                <w:rFonts w:ascii="微軟正黑體" w:eastAsia="微軟正黑體" w:hAnsi="微軟正黑體"/>
                <w:sz w:val="22"/>
              </w:rPr>
            </w:pPr>
            <w:r w:rsidRPr="0016729F">
              <w:rPr>
                <w:rFonts w:ascii="微軟正黑體" w:eastAsia="微軟正黑體" w:hAnsi="微軟正黑體" w:hint="eastAsia"/>
                <w:sz w:val="22"/>
              </w:rPr>
              <w:t>14</w:t>
            </w:r>
          </w:p>
        </w:tc>
        <w:tc>
          <w:tcPr>
            <w:tcW w:w="488" w:type="pct"/>
            <w:vAlign w:val="center"/>
          </w:tcPr>
          <w:p w14:paraId="5BFFC341" w14:textId="43170CC3" w:rsidR="0016729F" w:rsidRPr="00315F6D" w:rsidRDefault="0016729F" w:rsidP="0016729F">
            <w:pPr>
              <w:adjustRightInd w:val="0"/>
              <w:snapToGrid w:val="0"/>
              <w:spacing w:line="0" w:lineRule="atLeast"/>
              <w:jc w:val="center"/>
              <w:rPr>
                <w:rFonts w:ascii="微軟正黑體" w:eastAsia="微軟正黑體" w:hAnsi="微軟正黑體"/>
                <w:sz w:val="22"/>
              </w:rPr>
            </w:pPr>
            <w:r w:rsidRPr="0016729F">
              <w:rPr>
                <w:rFonts w:ascii="微軟正黑體" w:eastAsia="微軟正黑體" w:hAnsi="微軟正黑體" w:hint="eastAsia"/>
                <w:sz w:val="22"/>
              </w:rPr>
              <w:t>不拘</w:t>
            </w:r>
          </w:p>
        </w:tc>
        <w:tc>
          <w:tcPr>
            <w:tcW w:w="863" w:type="pct"/>
            <w:vAlign w:val="center"/>
          </w:tcPr>
          <w:p w14:paraId="01862AC2" w14:textId="77777777" w:rsidR="0016729F" w:rsidRDefault="0016729F" w:rsidP="0016729F">
            <w:pPr>
              <w:adjustRightInd w:val="0"/>
              <w:snapToGrid w:val="0"/>
              <w:spacing w:line="0" w:lineRule="atLeast"/>
              <w:jc w:val="center"/>
              <w:rPr>
                <w:rFonts w:ascii="微軟正黑體" w:eastAsia="微軟正黑體" w:hAnsi="微軟正黑體"/>
                <w:sz w:val="22"/>
              </w:rPr>
            </w:pPr>
            <w:r w:rsidRPr="0016729F">
              <w:rPr>
                <w:rFonts w:ascii="微軟正黑體" w:eastAsia="微軟正黑體" w:hAnsi="微軟正黑體"/>
                <w:sz w:val="22"/>
              </w:rPr>
              <w:t>37000~40000</w:t>
            </w:r>
          </w:p>
          <w:p w14:paraId="7DF27E7C" w14:textId="13230230" w:rsidR="00F12D4F" w:rsidRPr="0016729F" w:rsidRDefault="00F12D4F" w:rsidP="0016729F">
            <w:pPr>
              <w:adjustRightInd w:val="0"/>
              <w:snapToGrid w:val="0"/>
              <w:spacing w:line="0" w:lineRule="atLeast"/>
              <w:jc w:val="center"/>
              <w:rPr>
                <w:rFonts w:ascii="微軟正黑體" w:eastAsia="微軟正黑體" w:hAnsi="微軟正黑體"/>
                <w:sz w:val="22"/>
              </w:rPr>
            </w:pPr>
            <w:r w:rsidRPr="009E4A88">
              <w:rPr>
                <w:rFonts w:ascii="微軟正黑體" w:eastAsia="微軟正黑體" w:hAnsi="微軟正黑體" w:hint="eastAsia"/>
                <w:sz w:val="22"/>
              </w:rPr>
              <w:t>(*</w:t>
            </w:r>
            <w:proofErr w:type="gramStart"/>
            <w:r w:rsidRPr="009E4A88">
              <w:rPr>
                <w:rFonts w:ascii="微軟正黑體" w:eastAsia="微軟正黑體" w:hAnsi="微軟正黑體" w:hint="eastAsia"/>
                <w:sz w:val="22"/>
              </w:rPr>
              <w:t>另享小夜班</w:t>
            </w:r>
            <w:proofErr w:type="gramEnd"/>
            <w:r w:rsidRPr="009E4A88">
              <w:rPr>
                <w:rFonts w:ascii="微軟正黑體" w:eastAsia="微軟正黑體" w:hAnsi="微軟正黑體" w:hint="eastAsia"/>
                <w:sz w:val="22"/>
              </w:rPr>
              <w:t>及伙食津貼)</w:t>
            </w:r>
          </w:p>
        </w:tc>
        <w:tc>
          <w:tcPr>
            <w:tcW w:w="1037" w:type="pct"/>
            <w:vAlign w:val="center"/>
          </w:tcPr>
          <w:p w14:paraId="13BCD834" w14:textId="3912EFA6" w:rsidR="0016729F" w:rsidRPr="0016729F" w:rsidRDefault="0016729F" w:rsidP="0016729F">
            <w:pPr>
              <w:adjustRightInd w:val="0"/>
              <w:snapToGrid w:val="0"/>
              <w:spacing w:line="0" w:lineRule="atLeast"/>
              <w:rPr>
                <w:rFonts w:ascii="微軟正黑體" w:eastAsia="微軟正黑體" w:hAnsi="微軟正黑體"/>
                <w:sz w:val="22"/>
              </w:rPr>
            </w:pPr>
            <w:r w:rsidRPr="0016729F">
              <w:rPr>
                <w:rFonts w:ascii="微軟正黑體" w:eastAsia="微軟正黑體" w:hAnsi="微軟正黑體" w:hint="eastAsia"/>
                <w:sz w:val="22"/>
              </w:rPr>
              <w:t>顯微鏡目檢</w:t>
            </w:r>
          </w:p>
          <w:p w14:paraId="4EBF00A2" w14:textId="4A5EFCBE" w:rsidR="0016729F" w:rsidRPr="0016729F" w:rsidRDefault="0016729F" w:rsidP="0016729F">
            <w:pPr>
              <w:adjustRightInd w:val="0"/>
              <w:snapToGrid w:val="0"/>
              <w:spacing w:line="0" w:lineRule="atLeast"/>
              <w:rPr>
                <w:rFonts w:ascii="微軟正黑體" w:eastAsia="微軟正黑體" w:hAnsi="微軟正黑體"/>
                <w:sz w:val="22"/>
              </w:rPr>
            </w:pPr>
            <w:r w:rsidRPr="0016729F">
              <w:rPr>
                <w:rFonts w:ascii="微軟正黑體" w:eastAsia="微軟正黑體" w:hAnsi="微軟正黑體" w:hint="eastAsia"/>
                <w:sz w:val="22"/>
              </w:rPr>
              <w:t>擦拭清潔鏡片</w:t>
            </w:r>
          </w:p>
          <w:p w14:paraId="5AEB4E23" w14:textId="5B8CF176" w:rsidR="0016729F" w:rsidRPr="00315F6D" w:rsidRDefault="0016729F" w:rsidP="0016729F">
            <w:pPr>
              <w:adjustRightInd w:val="0"/>
              <w:snapToGrid w:val="0"/>
              <w:spacing w:line="0" w:lineRule="atLeast"/>
              <w:rPr>
                <w:rFonts w:ascii="微軟正黑體" w:eastAsia="微軟正黑體" w:hAnsi="微軟正黑體"/>
                <w:sz w:val="22"/>
              </w:rPr>
            </w:pPr>
            <w:r w:rsidRPr="0016729F">
              <w:rPr>
                <w:rFonts w:ascii="微軟正黑體" w:eastAsia="微軟正黑體" w:hAnsi="微軟正黑體" w:hint="eastAsia"/>
                <w:sz w:val="22"/>
              </w:rPr>
              <w:t>操作量測儀器</w:t>
            </w:r>
          </w:p>
        </w:tc>
        <w:tc>
          <w:tcPr>
            <w:tcW w:w="364" w:type="pct"/>
            <w:vAlign w:val="center"/>
          </w:tcPr>
          <w:p w14:paraId="10216E8F" w14:textId="541E88CB" w:rsidR="0016729F" w:rsidRPr="00315F6D" w:rsidRDefault="0016729F" w:rsidP="0016729F">
            <w:pPr>
              <w:adjustRightInd w:val="0"/>
              <w:snapToGrid w:val="0"/>
              <w:spacing w:line="0" w:lineRule="atLeast"/>
              <w:jc w:val="center"/>
              <w:rPr>
                <w:rFonts w:ascii="微軟正黑體" w:eastAsia="微軟正黑體" w:hAnsi="微軟正黑體"/>
                <w:sz w:val="22"/>
              </w:rPr>
            </w:pPr>
            <w:r w:rsidRPr="00F93048">
              <w:rPr>
                <w:rFonts w:ascii="微軟正黑體" w:eastAsia="微軟正黑體" w:hAnsi="微軟正黑體" w:hint="eastAsia"/>
                <w:sz w:val="22"/>
              </w:rPr>
              <w:t>生</w:t>
            </w:r>
            <w:proofErr w:type="gramStart"/>
            <w:r w:rsidRPr="00F93048">
              <w:rPr>
                <w:rFonts w:ascii="微軟正黑體" w:eastAsia="微軟正黑體" w:hAnsi="微軟正黑體" w:hint="eastAsia"/>
                <w:sz w:val="22"/>
              </w:rPr>
              <w:t>醫</w:t>
            </w:r>
            <w:proofErr w:type="gramEnd"/>
            <w:r w:rsidRPr="00F93048">
              <w:rPr>
                <w:rFonts w:ascii="微軟正黑體" w:eastAsia="微軟正黑體" w:hAnsi="微軟正黑體" w:hint="eastAsia"/>
                <w:sz w:val="22"/>
              </w:rPr>
              <w:t>園區</w:t>
            </w:r>
          </w:p>
        </w:tc>
        <w:tc>
          <w:tcPr>
            <w:tcW w:w="783" w:type="pct"/>
            <w:vAlign w:val="center"/>
          </w:tcPr>
          <w:p w14:paraId="6D9B0F41" w14:textId="6FDC2B83" w:rsidR="0016729F" w:rsidRPr="00315F6D" w:rsidRDefault="003A768A" w:rsidP="0016729F">
            <w:pPr>
              <w:adjustRightInd w:val="0"/>
              <w:snapToGrid w:val="0"/>
              <w:spacing w:line="0" w:lineRule="atLeast"/>
              <w:jc w:val="center"/>
              <w:rPr>
                <w:rFonts w:ascii="微軟正黑體" w:eastAsia="微軟正黑體" w:hAnsi="微軟正黑體"/>
                <w:sz w:val="22"/>
              </w:rPr>
            </w:pPr>
            <w:r w:rsidRPr="003A768A">
              <w:rPr>
                <w:rFonts w:ascii="微軟正黑體" w:eastAsia="微軟正黑體" w:hAnsi="微軟正黑體" w:hint="eastAsia"/>
                <w:sz w:val="22"/>
              </w:rPr>
              <w:t>週一至五</w:t>
            </w:r>
            <w:proofErr w:type="gramStart"/>
            <w:r w:rsidR="0016729F">
              <w:rPr>
                <w:rFonts w:ascii="微軟正黑體" w:eastAsia="微軟正黑體" w:hAnsi="微軟正黑體" w:hint="eastAsia"/>
                <w:sz w:val="22"/>
              </w:rPr>
              <w:t>16</w:t>
            </w:r>
            <w:proofErr w:type="gramEnd"/>
            <w:r w:rsidR="0016729F" w:rsidRPr="00F02CBC">
              <w:rPr>
                <w:rFonts w:ascii="微軟正黑體" w:eastAsia="微軟正黑體" w:hAnsi="微軟正黑體"/>
                <w:sz w:val="22"/>
              </w:rPr>
              <w:t>:</w:t>
            </w:r>
            <w:r w:rsidR="0016729F">
              <w:rPr>
                <w:rFonts w:ascii="微軟正黑體" w:eastAsia="微軟正黑體" w:hAnsi="微軟正黑體" w:hint="eastAsia"/>
                <w:sz w:val="22"/>
              </w:rPr>
              <w:t>4</w:t>
            </w:r>
            <w:r w:rsidR="0016729F" w:rsidRPr="00F02CBC">
              <w:rPr>
                <w:rFonts w:ascii="微軟正黑體" w:eastAsia="微軟正黑體" w:hAnsi="微軟正黑體"/>
                <w:sz w:val="22"/>
              </w:rPr>
              <w:t>5</w:t>
            </w:r>
            <w:r w:rsidR="0016729F">
              <w:rPr>
                <w:rFonts w:ascii="微軟正黑體" w:eastAsia="微軟正黑體" w:hAnsi="微軟正黑體" w:hint="eastAsia"/>
                <w:sz w:val="22"/>
              </w:rPr>
              <w:t>-01</w:t>
            </w:r>
            <w:r w:rsidR="0016729F" w:rsidRPr="00F02CBC">
              <w:rPr>
                <w:rFonts w:ascii="微軟正黑體" w:eastAsia="微軟正黑體" w:hAnsi="微軟正黑體"/>
                <w:sz w:val="22"/>
              </w:rPr>
              <w:t>:</w:t>
            </w:r>
            <w:r w:rsidR="0016729F">
              <w:rPr>
                <w:rFonts w:ascii="微軟正黑體" w:eastAsia="微軟正黑體" w:hAnsi="微軟正黑體" w:hint="eastAsia"/>
                <w:sz w:val="22"/>
              </w:rPr>
              <w:t>1</w:t>
            </w:r>
            <w:r w:rsidR="0016729F" w:rsidRPr="00F02CBC">
              <w:rPr>
                <w:rFonts w:ascii="微軟正黑體" w:eastAsia="微軟正黑體" w:hAnsi="微軟正黑體"/>
                <w:sz w:val="22"/>
              </w:rPr>
              <w:t>5</w:t>
            </w:r>
          </w:p>
        </w:tc>
      </w:tr>
      <w:tr w:rsidR="0016729F" w:rsidRPr="00315F6D" w14:paraId="14519441" w14:textId="77777777" w:rsidTr="00B35235">
        <w:trPr>
          <w:trHeight w:val="20"/>
          <w:jc w:val="center"/>
        </w:trPr>
        <w:tc>
          <w:tcPr>
            <w:tcW w:w="1095" w:type="pct"/>
            <w:vAlign w:val="center"/>
          </w:tcPr>
          <w:p w14:paraId="7CBBF829" w14:textId="77777777" w:rsidR="0016729F" w:rsidRDefault="0016729F" w:rsidP="0016729F">
            <w:pPr>
              <w:adjustRightInd w:val="0"/>
              <w:snapToGrid w:val="0"/>
              <w:spacing w:line="0" w:lineRule="atLeast"/>
              <w:jc w:val="center"/>
              <w:rPr>
                <w:rFonts w:ascii="微軟正黑體" w:eastAsia="微軟正黑體" w:hAnsi="微軟正黑體"/>
                <w:sz w:val="22"/>
              </w:rPr>
            </w:pPr>
            <w:r w:rsidRPr="0016729F">
              <w:rPr>
                <w:rFonts w:ascii="微軟正黑體" w:eastAsia="微軟正黑體" w:hAnsi="微軟正黑體" w:hint="eastAsia"/>
                <w:sz w:val="22"/>
              </w:rPr>
              <w:t>組包裝技術員</w:t>
            </w:r>
          </w:p>
          <w:p w14:paraId="0C3D5474" w14:textId="015032DD" w:rsidR="0016729F" w:rsidRPr="00315F6D" w:rsidRDefault="0016729F" w:rsidP="0016729F">
            <w:pPr>
              <w:adjustRightInd w:val="0"/>
              <w:snapToGrid w:val="0"/>
              <w:spacing w:line="0" w:lineRule="atLeast"/>
              <w:jc w:val="center"/>
              <w:rPr>
                <w:rFonts w:ascii="微軟正黑體" w:eastAsia="微軟正黑體" w:hAnsi="微軟正黑體"/>
                <w:sz w:val="22"/>
              </w:rPr>
            </w:pPr>
            <w:r w:rsidRPr="0016729F">
              <w:rPr>
                <w:rFonts w:ascii="微軟正黑體" w:eastAsia="微軟正黑體" w:hAnsi="微軟正黑體" w:hint="eastAsia"/>
                <w:sz w:val="22"/>
              </w:rPr>
              <w:t>(早班)</w:t>
            </w:r>
          </w:p>
        </w:tc>
        <w:tc>
          <w:tcPr>
            <w:tcW w:w="370" w:type="pct"/>
            <w:vAlign w:val="center"/>
          </w:tcPr>
          <w:p w14:paraId="27DD9293" w14:textId="033CBFBF" w:rsidR="0016729F" w:rsidRPr="00315F6D" w:rsidRDefault="0016729F" w:rsidP="0016729F">
            <w:pPr>
              <w:adjustRightInd w:val="0"/>
              <w:snapToGrid w:val="0"/>
              <w:spacing w:line="0" w:lineRule="atLeast"/>
              <w:jc w:val="center"/>
              <w:rPr>
                <w:rFonts w:ascii="微軟正黑體" w:eastAsia="微軟正黑體" w:hAnsi="微軟正黑體"/>
                <w:sz w:val="22"/>
              </w:rPr>
            </w:pPr>
            <w:r w:rsidRPr="0016729F">
              <w:rPr>
                <w:rFonts w:ascii="微軟正黑體" w:eastAsia="微軟正黑體" w:hAnsi="微軟正黑體" w:hint="eastAsia"/>
                <w:sz w:val="22"/>
              </w:rPr>
              <w:t>4</w:t>
            </w:r>
          </w:p>
        </w:tc>
        <w:tc>
          <w:tcPr>
            <w:tcW w:w="488" w:type="pct"/>
            <w:vAlign w:val="center"/>
          </w:tcPr>
          <w:p w14:paraId="7A4CE039" w14:textId="5C29E53A" w:rsidR="0016729F" w:rsidRPr="00315F6D" w:rsidRDefault="0016729F" w:rsidP="0016729F">
            <w:pPr>
              <w:adjustRightInd w:val="0"/>
              <w:snapToGrid w:val="0"/>
              <w:spacing w:line="0" w:lineRule="atLeast"/>
              <w:jc w:val="center"/>
              <w:rPr>
                <w:rFonts w:ascii="微軟正黑體" w:eastAsia="微軟正黑體" w:hAnsi="微軟正黑體"/>
                <w:sz w:val="22"/>
              </w:rPr>
            </w:pPr>
            <w:r w:rsidRPr="0016729F">
              <w:rPr>
                <w:rFonts w:ascii="微軟正黑體" w:eastAsia="微軟正黑體" w:hAnsi="微軟正黑體" w:hint="eastAsia"/>
                <w:sz w:val="22"/>
              </w:rPr>
              <w:t>不拘</w:t>
            </w:r>
          </w:p>
        </w:tc>
        <w:tc>
          <w:tcPr>
            <w:tcW w:w="863" w:type="pct"/>
            <w:vAlign w:val="center"/>
          </w:tcPr>
          <w:p w14:paraId="7242EE34" w14:textId="1DAC3128" w:rsidR="0016729F" w:rsidRPr="00315F6D" w:rsidRDefault="0016729F" w:rsidP="0016729F">
            <w:pPr>
              <w:adjustRightInd w:val="0"/>
              <w:snapToGrid w:val="0"/>
              <w:spacing w:line="0" w:lineRule="atLeast"/>
              <w:jc w:val="center"/>
              <w:rPr>
                <w:rFonts w:ascii="微軟正黑體" w:eastAsia="微軟正黑體" w:hAnsi="微軟正黑體"/>
                <w:sz w:val="22"/>
              </w:rPr>
            </w:pPr>
            <w:r w:rsidRPr="0016729F">
              <w:rPr>
                <w:rFonts w:ascii="微軟正黑體" w:eastAsia="微軟正黑體" w:hAnsi="微軟正黑體"/>
                <w:sz w:val="22"/>
              </w:rPr>
              <w:t>29500~32000</w:t>
            </w:r>
          </w:p>
        </w:tc>
        <w:tc>
          <w:tcPr>
            <w:tcW w:w="1037" w:type="pct"/>
            <w:vAlign w:val="center"/>
          </w:tcPr>
          <w:p w14:paraId="6E46721B" w14:textId="77777777" w:rsidR="0016729F" w:rsidRDefault="0016729F" w:rsidP="0016729F">
            <w:pPr>
              <w:adjustRightInd w:val="0"/>
              <w:snapToGrid w:val="0"/>
              <w:spacing w:line="0" w:lineRule="atLeast"/>
              <w:rPr>
                <w:rFonts w:ascii="微軟正黑體" w:eastAsia="微軟正黑體" w:hAnsi="微軟正黑體"/>
                <w:sz w:val="22"/>
              </w:rPr>
            </w:pPr>
            <w:r w:rsidRPr="0016729F">
              <w:rPr>
                <w:rFonts w:ascii="微軟正黑體" w:eastAsia="微軟正黑體" w:hAnsi="微軟正黑體"/>
                <w:sz w:val="22"/>
              </w:rPr>
              <w:t>顯微鏡放大鏡目檢</w:t>
            </w:r>
          </w:p>
          <w:p w14:paraId="494AD23C" w14:textId="77777777" w:rsidR="00B35235" w:rsidRDefault="00B35235" w:rsidP="0016729F">
            <w:pPr>
              <w:adjustRightInd w:val="0"/>
              <w:snapToGrid w:val="0"/>
              <w:spacing w:line="0" w:lineRule="atLeast"/>
              <w:rPr>
                <w:rFonts w:ascii="微軟正黑體" w:eastAsia="微軟正黑體" w:hAnsi="微軟正黑體"/>
                <w:sz w:val="22"/>
              </w:rPr>
            </w:pPr>
            <w:r w:rsidRPr="00B35235">
              <w:rPr>
                <w:rFonts w:ascii="微軟正黑體" w:eastAsia="微軟正黑體" w:hAnsi="微軟正黑體"/>
                <w:sz w:val="22"/>
              </w:rPr>
              <w:t>產品組包裝</w:t>
            </w:r>
          </w:p>
          <w:p w14:paraId="0CB938B4" w14:textId="5670315F" w:rsidR="0016729F" w:rsidRPr="00315F6D" w:rsidRDefault="00B35235" w:rsidP="0016729F">
            <w:pPr>
              <w:adjustRightInd w:val="0"/>
              <w:snapToGrid w:val="0"/>
              <w:spacing w:line="0" w:lineRule="atLeast"/>
              <w:rPr>
                <w:rFonts w:ascii="微軟正黑體" w:eastAsia="微軟正黑體" w:hAnsi="微軟正黑體"/>
                <w:sz w:val="22"/>
              </w:rPr>
            </w:pPr>
            <w:proofErr w:type="gramStart"/>
            <w:r w:rsidRPr="00B35235">
              <w:rPr>
                <w:rFonts w:ascii="微軟正黑體" w:eastAsia="微軟正黑體" w:hAnsi="微軟正黑體"/>
                <w:sz w:val="22"/>
              </w:rPr>
              <w:t>操作熱封設備</w:t>
            </w:r>
            <w:proofErr w:type="gramEnd"/>
          </w:p>
        </w:tc>
        <w:tc>
          <w:tcPr>
            <w:tcW w:w="364" w:type="pct"/>
            <w:vAlign w:val="center"/>
          </w:tcPr>
          <w:p w14:paraId="38C115F3" w14:textId="762671E4" w:rsidR="0016729F" w:rsidRPr="00315F6D" w:rsidRDefault="0016729F" w:rsidP="0016729F">
            <w:pPr>
              <w:adjustRightInd w:val="0"/>
              <w:snapToGrid w:val="0"/>
              <w:spacing w:line="0" w:lineRule="atLeast"/>
              <w:jc w:val="center"/>
              <w:rPr>
                <w:rFonts w:ascii="微軟正黑體" w:eastAsia="微軟正黑體" w:hAnsi="微軟正黑體"/>
                <w:sz w:val="22"/>
              </w:rPr>
            </w:pPr>
            <w:r w:rsidRPr="00F93048">
              <w:rPr>
                <w:rFonts w:ascii="微軟正黑體" w:eastAsia="微軟正黑體" w:hAnsi="微軟正黑體" w:hint="eastAsia"/>
                <w:sz w:val="22"/>
              </w:rPr>
              <w:t>生</w:t>
            </w:r>
            <w:proofErr w:type="gramStart"/>
            <w:r w:rsidRPr="00F93048">
              <w:rPr>
                <w:rFonts w:ascii="微軟正黑體" w:eastAsia="微軟正黑體" w:hAnsi="微軟正黑體" w:hint="eastAsia"/>
                <w:sz w:val="22"/>
              </w:rPr>
              <w:t>醫</w:t>
            </w:r>
            <w:proofErr w:type="gramEnd"/>
            <w:r w:rsidRPr="00F93048">
              <w:rPr>
                <w:rFonts w:ascii="微軟正黑體" w:eastAsia="微軟正黑體" w:hAnsi="微軟正黑體" w:hint="eastAsia"/>
                <w:sz w:val="22"/>
              </w:rPr>
              <w:t>園區</w:t>
            </w:r>
          </w:p>
        </w:tc>
        <w:tc>
          <w:tcPr>
            <w:tcW w:w="783" w:type="pct"/>
            <w:vAlign w:val="center"/>
          </w:tcPr>
          <w:p w14:paraId="6273ECD5" w14:textId="00D281C5" w:rsidR="0016729F" w:rsidRPr="00315F6D" w:rsidRDefault="003A768A" w:rsidP="00B35235">
            <w:pPr>
              <w:adjustRightInd w:val="0"/>
              <w:snapToGrid w:val="0"/>
              <w:spacing w:line="0" w:lineRule="atLeast"/>
              <w:jc w:val="center"/>
              <w:rPr>
                <w:rFonts w:ascii="微軟正黑體" w:eastAsia="微軟正黑體" w:hAnsi="微軟正黑體"/>
                <w:sz w:val="22"/>
              </w:rPr>
            </w:pPr>
            <w:r w:rsidRPr="003A768A">
              <w:rPr>
                <w:rFonts w:ascii="微軟正黑體" w:eastAsia="微軟正黑體" w:hAnsi="微軟正黑體" w:hint="eastAsia"/>
                <w:sz w:val="22"/>
              </w:rPr>
              <w:t>週一至五</w:t>
            </w:r>
            <w:proofErr w:type="gramStart"/>
            <w:r w:rsidR="00B35235" w:rsidRPr="00F02CBC">
              <w:rPr>
                <w:rFonts w:ascii="微軟正黑體" w:eastAsia="微軟正黑體" w:hAnsi="微軟正黑體"/>
                <w:sz w:val="22"/>
              </w:rPr>
              <w:t>08</w:t>
            </w:r>
            <w:proofErr w:type="gramEnd"/>
            <w:r w:rsidR="00B35235" w:rsidRPr="00F02CBC">
              <w:rPr>
                <w:rFonts w:ascii="微軟正黑體" w:eastAsia="微軟正黑體" w:hAnsi="微軟正黑體"/>
                <w:sz w:val="22"/>
              </w:rPr>
              <w:t>:15</w:t>
            </w:r>
            <w:r w:rsidR="00B35235">
              <w:rPr>
                <w:rFonts w:ascii="微軟正黑體" w:eastAsia="微軟正黑體" w:hAnsi="微軟正黑體" w:hint="eastAsia"/>
                <w:sz w:val="22"/>
              </w:rPr>
              <w:t>-</w:t>
            </w:r>
            <w:r w:rsidR="00B35235" w:rsidRPr="00F02CBC">
              <w:rPr>
                <w:rFonts w:ascii="微軟正黑體" w:eastAsia="微軟正黑體" w:hAnsi="微軟正黑體"/>
                <w:sz w:val="22"/>
              </w:rPr>
              <w:t>16:45</w:t>
            </w:r>
          </w:p>
        </w:tc>
      </w:tr>
      <w:tr w:rsidR="00AC5388" w:rsidRPr="00315F6D" w14:paraId="5AF8494A" w14:textId="77777777" w:rsidTr="005E2087">
        <w:trPr>
          <w:trHeight w:val="20"/>
          <w:jc w:val="center"/>
        </w:trPr>
        <w:tc>
          <w:tcPr>
            <w:tcW w:w="1095" w:type="pct"/>
            <w:vAlign w:val="center"/>
          </w:tcPr>
          <w:p w14:paraId="18B1322B" w14:textId="05E26F68" w:rsidR="00AC5388" w:rsidRPr="00315F6D" w:rsidRDefault="00AC5388" w:rsidP="00AC5388">
            <w:pPr>
              <w:adjustRightInd w:val="0"/>
              <w:snapToGrid w:val="0"/>
              <w:spacing w:line="0" w:lineRule="atLeast"/>
              <w:jc w:val="center"/>
              <w:rPr>
                <w:rFonts w:ascii="微軟正黑體" w:eastAsia="微軟正黑體" w:hAnsi="微軟正黑體"/>
                <w:sz w:val="22"/>
              </w:rPr>
            </w:pPr>
          </w:p>
        </w:tc>
        <w:tc>
          <w:tcPr>
            <w:tcW w:w="370" w:type="pct"/>
            <w:vAlign w:val="center"/>
          </w:tcPr>
          <w:p w14:paraId="60DE6A12" w14:textId="0060351E" w:rsidR="00AC5388" w:rsidRPr="00315F6D" w:rsidRDefault="00AC5388" w:rsidP="00AC5388">
            <w:pPr>
              <w:adjustRightInd w:val="0"/>
              <w:snapToGrid w:val="0"/>
              <w:spacing w:line="0" w:lineRule="atLeast"/>
              <w:jc w:val="center"/>
              <w:rPr>
                <w:rFonts w:ascii="微軟正黑體" w:eastAsia="微軟正黑體" w:hAnsi="微軟正黑體"/>
                <w:sz w:val="22"/>
              </w:rPr>
            </w:pPr>
          </w:p>
        </w:tc>
        <w:tc>
          <w:tcPr>
            <w:tcW w:w="488" w:type="pct"/>
            <w:vAlign w:val="center"/>
          </w:tcPr>
          <w:p w14:paraId="4F981532" w14:textId="77777777" w:rsidR="00AC5388" w:rsidRPr="00315F6D" w:rsidRDefault="00AC5388" w:rsidP="00AC5388">
            <w:pPr>
              <w:adjustRightInd w:val="0"/>
              <w:snapToGrid w:val="0"/>
              <w:spacing w:line="0" w:lineRule="atLeast"/>
              <w:jc w:val="center"/>
              <w:rPr>
                <w:rFonts w:ascii="微軟正黑體" w:eastAsia="微軟正黑體" w:hAnsi="微軟正黑體"/>
                <w:sz w:val="22"/>
              </w:rPr>
            </w:pPr>
          </w:p>
        </w:tc>
        <w:tc>
          <w:tcPr>
            <w:tcW w:w="863" w:type="pct"/>
            <w:vAlign w:val="center"/>
          </w:tcPr>
          <w:p w14:paraId="18720525" w14:textId="77777777" w:rsidR="00AC5388" w:rsidRPr="00315F6D" w:rsidRDefault="00AC5388" w:rsidP="00AC5388">
            <w:pPr>
              <w:adjustRightInd w:val="0"/>
              <w:snapToGrid w:val="0"/>
              <w:spacing w:line="0" w:lineRule="atLeast"/>
              <w:jc w:val="center"/>
              <w:rPr>
                <w:rFonts w:ascii="微軟正黑體" w:eastAsia="微軟正黑體" w:hAnsi="微軟正黑體"/>
                <w:sz w:val="22"/>
              </w:rPr>
            </w:pPr>
          </w:p>
        </w:tc>
        <w:tc>
          <w:tcPr>
            <w:tcW w:w="1037" w:type="pct"/>
            <w:vAlign w:val="center"/>
          </w:tcPr>
          <w:p w14:paraId="693C1815" w14:textId="0A447C46" w:rsidR="00AC5388" w:rsidRPr="00AC5388" w:rsidRDefault="00AC5388" w:rsidP="00AC5388">
            <w:pPr>
              <w:adjustRightInd w:val="0"/>
              <w:snapToGrid w:val="0"/>
              <w:spacing w:line="0" w:lineRule="atLeast"/>
              <w:rPr>
                <w:rFonts w:ascii="微軟正黑體" w:eastAsia="微軟正黑體" w:hAnsi="微軟正黑體"/>
                <w:sz w:val="22"/>
              </w:rPr>
            </w:pPr>
          </w:p>
        </w:tc>
        <w:tc>
          <w:tcPr>
            <w:tcW w:w="364" w:type="pct"/>
            <w:vAlign w:val="center"/>
          </w:tcPr>
          <w:p w14:paraId="4174CDF2" w14:textId="124454E4" w:rsidR="00AC5388" w:rsidRPr="00315F6D" w:rsidRDefault="00AC5388" w:rsidP="00AC5388">
            <w:pPr>
              <w:adjustRightInd w:val="0"/>
              <w:snapToGrid w:val="0"/>
              <w:spacing w:line="0" w:lineRule="atLeast"/>
              <w:jc w:val="center"/>
              <w:rPr>
                <w:rFonts w:ascii="微軟正黑體" w:eastAsia="微軟正黑體" w:hAnsi="微軟正黑體"/>
                <w:sz w:val="22"/>
              </w:rPr>
            </w:pPr>
          </w:p>
        </w:tc>
        <w:tc>
          <w:tcPr>
            <w:tcW w:w="783" w:type="pct"/>
          </w:tcPr>
          <w:p w14:paraId="390DA178" w14:textId="77777777" w:rsidR="00AC5388" w:rsidRPr="00315F6D" w:rsidRDefault="00AC5388" w:rsidP="00AC5388">
            <w:pPr>
              <w:adjustRightInd w:val="0"/>
              <w:snapToGrid w:val="0"/>
              <w:spacing w:line="0" w:lineRule="atLeast"/>
              <w:jc w:val="center"/>
              <w:rPr>
                <w:rFonts w:ascii="微軟正黑體" w:eastAsia="微軟正黑體" w:hAnsi="微軟正黑體"/>
                <w:sz w:val="22"/>
              </w:rPr>
            </w:pPr>
          </w:p>
        </w:tc>
      </w:tr>
      <w:tr w:rsidR="0016729F" w:rsidRPr="00315F6D" w14:paraId="19F8072F" w14:textId="77777777" w:rsidTr="00F02CBC">
        <w:trPr>
          <w:trHeight w:val="148"/>
          <w:jc w:val="center"/>
        </w:trPr>
        <w:tc>
          <w:tcPr>
            <w:tcW w:w="1095" w:type="pct"/>
            <w:vAlign w:val="center"/>
          </w:tcPr>
          <w:p w14:paraId="02208DC7" w14:textId="77777777" w:rsidR="0016729F" w:rsidRPr="00315F6D" w:rsidRDefault="0016729F" w:rsidP="0016729F">
            <w:pPr>
              <w:adjustRightInd w:val="0"/>
              <w:snapToGrid w:val="0"/>
              <w:spacing w:line="0" w:lineRule="atLeast"/>
              <w:jc w:val="center"/>
              <w:rPr>
                <w:rFonts w:ascii="微軟正黑體" w:eastAsia="微軟正黑體" w:hAnsi="微軟正黑體"/>
                <w:sz w:val="22"/>
              </w:rPr>
            </w:pPr>
          </w:p>
        </w:tc>
        <w:tc>
          <w:tcPr>
            <w:tcW w:w="370" w:type="pct"/>
            <w:vAlign w:val="center"/>
          </w:tcPr>
          <w:p w14:paraId="35EBC25E" w14:textId="77777777" w:rsidR="0016729F" w:rsidRPr="00315F6D" w:rsidRDefault="0016729F" w:rsidP="0016729F">
            <w:pPr>
              <w:adjustRightInd w:val="0"/>
              <w:snapToGrid w:val="0"/>
              <w:spacing w:line="0" w:lineRule="atLeast"/>
              <w:jc w:val="center"/>
              <w:rPr>
                <w:rFonts w:ascii="微軟正黑體" w:eastAsia="微軟正黑體" w:hAnsi="微軟正黑體"/>
                <w:sz w:val="22"/>
              </w:rPr>
            </w:pPr>
          </w:p>
        </w:tc>
        <w:tc>
          <w:tcPr>
            <w:tcW w:w="488" w:type="pct"/>
            <w:vAlign w:val="center"/>
          </w:tcPr>
          <w:p w14:paraId="308C5709" w14:textId="77777777" w:rsidR="0016729F" w:rsidRPr="00315F6D" w:rsidRDefault="0016729F" w:rsidP="0016729F">
            <w:pPr>
              <w:adjustRightInd w:val="0"/>
              <w:snapToGrid w:val="0"/>
              <w:spacing w:line="0" w:lineRule="atLeast"/>
              <w:jc w:val="center"/>
              <w:rPr>
                <w:rFonts w:ascii="微軟正黑體" w:eastAsia="微軟正黑體" w:hAnsi="微軟正黑體"/>
                <w:sz w:val="22"/>
              </w:rPr>
            </w:pPr>
          </w:p>
        </w:tc>
        <w:tc>
          <w:tcPr>
            <w:tcW w:w="863" w:type="pct"/>
            <w:vAlign w:val="center"/>
          </w:tcPr>
          <w:p w14:paraId="12F3B84F" w14:textId="77777777" w:rsidR="0016729F" w:rsidRPr="00315F6D" w:rsidRDefault="0016729F" w:rsidP="0016729F">
            <w:pPr>
              <w:adjustRightInd w:val="0"/>
              <w:snapToGrid w:val="0"/>
              <w:spacing w:line="0" w:lineRule="atLeast"/>
              <w:jc w:val="center"/>
              <w:rPr>
                <w:rFonts w:ascii="微軟正黑體" w:eastAsia="微軟正黑體" w:hAnsi="微軟正黑體"/>
                <w:sz w:val="22"/>
              </w:rPr>
            </w:pPr>
          </w:p>
        </w:tc>
        <w:tc>
          <w:tcPr>
            <w:tcW w:w="1037" w:type="pct"/>
            <w:vAlign w:val="center"/>
          </w:tcPr>
          <w:p w14:paraId="2AF25F7B" w14:textId="77777777" w:rsidR="0016729F" w:rsidRPr="00315F6D" w:rsidRDefault="0016729F" w:rsidP="0016729F">
            <w:pPr>
              <w:adjustRightInd w:val="0"/>
              <w:snapToGrid w:val="0"/>
              <w:spacing w:line="0" w:lineRule="atLeast"/>
              <w:rPr>
                <w:rFonts w:ascii="微軟正黑體" w:eastAsia="微軟正黑體" w:hAnsi="微軟正黑體"/>
                <w:sz w:val="22"/>
              </w:rPr>
            </w:pPr>
          </w:p>
        </w:tc>
        <w:tc>
          <w:tcPr>
            <w:tcW w:w="364" w:type="pct"/>
          </w:tcPr>
          <w:p w14:paraId="2F45AEAD" w14:textId="77777777" w:rsidR="0016729F" w:rsidRPr="00315F6D" w:rsidRDefault="0016729F" w:rsidP="0016729F">
            <w:pPr>
              <w:adjustRightInd w:val="0"/>
              <w:snapToGrid w:val="0"/>
              <w:spacing w:line="0" w:lineRule="atLeast"/>
              <w:jc w:val="center"/>
              <w:rPr>
                <w:rFonts w:ascii="微軟正黑體" w:eastAsia="微軟正黑體" w:hAnsi="微軟正黑體"/>
                <w:sz w:val="22"/>
              </w:rPr>
            </w:pPr>
          </w:p>
        </w:tc>
        <w:tc>
          <w:tcPr>
            <w:tcW w:w="783" w:type="pct"/>
          </w:tcPr>
          <w:p w14:paraId="1F4AF725" w14:textId="77777777" w:rsidR="0016729F" w:rsidRPr="00315F6D" w:rsidRDefault="0016729F" w:rsidP="0016729F">
            <w:pPr>
              <w:adjustRightInd w:val="0"/>
              <w:snapToGrid w:val="0"/>
              <w:spacing w:line="0" w:lineRule="atLeast"/>
              <w:jc w:val="center"/>
              <w:rPr>
                <w:rFonts w:ascii="微軟正黑體" w:eastAsia="微軟正黑體" w:hAnsi="微軟正黑體"/>
                <w:sz w:val="22"/>
              </w:rPr>
            </w:pPr>
          </w:p>
        </w:tc>
      </w:tr>
    </w:tbl>
    <w:p w14:paraId="5B384727" w14:textId="77777777" w:rsidR="0036686D" w:rsidRPr="003753C9" w:rsidRDefault="0036686D" w:rsidP="0036686D">
      <w:pPr>
        <w:tabs>
          <w:tab w:val="left" w:pos="284"/>
          <w:tab w:val="left" w:pos="426"/>
        </w:tabs>
        <w:spacing w:line="0" w:lineRule="atLeast"/>
        <w:rPr>
          <w:rFonts w:ascii="Times New Roman" w:eastAsia="標楷體" w:hAnsi="Times New Roman" w:cs="Times New Roman"/>
          <w:sz w:val="32"/>
          <w:szCs w:val="24"/>
        </w:rPr>
      </w:pPr>
      <w:r w:rsidRPr="00315F6D">
        <w:rPr>
          <w:rFonts w:ascii="微軟正黑體" w:eastAsia="微軟正黑體" w:hAnsi="微軟正黑體" w:hint="eastAsia"/>
          <w:color w:val="FF0000"/>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14:paraId="190E7C09" w14:textId="77777777" w:rsidR="007D1F13" w:rsidRDefault="007D1F13"/>
    <w:sectPr w:rsidR="007D1F13" w:rsidSect="00645210">
      <w:footerReference w:type="default" r:id="rId13"/>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C8F3C" w14:textId="77777777" w:rsidR="00057ED6" w:rsidRDefault="00057ED6">
      <w:r>
        <w:separator/>
      </w:r>
    </w:p>
  </w:endnote>
  <w:endnote w:type="continuationSeparator" w:id="0">
    <w:p w14:paraId="747F9266" w14:textId="77777777" w:rsidR="00057ED6" w:rsidRDefault="0005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132397"/>
      <w:docPartObj>
        <w:docPartGallery w:val="Page Numbers (Bottom of Page)"/>
        <w:docPartUnique/>
      </w:docPartObj>
    </w:sdtPr>
    <w:sdtContent>
      <w:p w14:paraId="0DD1F195" w14:textId="77777777" w:rsidR="00B104DE" w:rsidRDefault="00FD63EE" w:rsidP="000C3E48">
        <w:pPr>
          <w:pStyle w:val="a3"/>
          <w:jc w:val="center"/>
        </w:pPr>
        <w:r>
          <w:fldChar w:fldCharType="begin"/>
        </w:r>
        <w:r>
          <w:instrText>PAGE   \* MERGEFORMAT</w:instrText>
        </w:r>
        <w:r>
          <w:fldChar w:fldCharType="separate"/>
        </w:r>
        <w:r w:rsidRPr="00A46DFF">
          <w:rPr>
            <w:noProof/>
            <w:lang w:val="zh-TW"/>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11FD2" w14:textId="77777777" w:rsidR="00057ED6" w:rsidRDefault="00057ED6">
      <w:r>
        <w:separator/>
      </w:r>
    </w:p>
  </w:footnote>
  <w:footnote w:type="continuationSeparator" w:id="0">
    <w:p w14:paraId="61A277CC" w14:textId="77777777" w:rsidR="00057ED6" w:rsidRDefault="00057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92386"/>
    <w:multiLevelType w:val="hybridMultilevel"/>
    <w:tmpl w:val="6BFE8A5C"/>
    <w:lvl w:ilvl="0" w:tplc="237837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02743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6D"/>
    <w:rsid w:val="00057ED6"/>
    <w:rsid w:val="0016729F"/>
    <w:rsid w:val="00264BB9"/>
    <w:rsid w:val="0036686D"/>
    <w:rsid w:val="003A768A"/>
    <w:rsid w:val="0047586B"/>
    <w:rsid w:val="00645210"/>
    <w:rsid w:val="006A6EDA"/>
    <w:rsid w:val="006B144B"/>
    <w:rsid w:val="006F5887"/>
    <w:rsid w:val="006F6CAA"/>
    <w:rsid w:val="007D1F13"/>
    <w:rsid w:val="008D3FCB"/>
    <w:rsid w:val="0096383F"/>
    <w:rsid w:val="00963EBF"/>
    <w:rsid w:val="009E4A88"/>
    <w:rsid w:val="00AC5388"/>
    <w:rsid w:val="00B104DE"/>
    <w:rsid w:val="00B328C1"/>
    <w:rsid w:val="00B35235"/>
    <w:rsid w:val="00C50C57"/>
    <w:rsid w:val="00C91A79"/>
    <w:rsid w:val="00E576D1"/>
    <w:rsid w:val="00EA58A1"/>
    <w:rsid w:val="00F02CBC"/>
    <w:rsid w:val="00F12D4F"/>
    <w:rsid w:val="00F72E76"/>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CDC9E"/>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86D"/>
    <w:pPr>
      <w:widowControl w:val="0"/>
    </w:pPr>
  </w:style>
  <w:style w:type="paragraph" w:styleId="3">
    <w:name w:val="heading 3"/>
    <w:basedOn w:val="a"/>
    <w:next w:val="a"/>
    <w:link w:val="30"/>
    <w:uiPriority w:val="9"/>
    <w:semiHidden/>
    <w:unhideWhenUsed/>
    <w:qFormat/>
    <w:rsid w:val="00F02CBC"/>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character" w:styleId="a5">
    <w:name w:val="Hyperlink"/>
    <w:basedOn w:val="a0"/>
    <w:uiPriority w:val="99"/>
    <w:unhideWhenUsed/>
    <w:rsid w:val="00963EBF"/>
    <w:rPr>
      <w:color w:val="0563C1" w:themeColor="hyperlink"/>
      <w:u w:val="single"/>
    </w:rPr>
  </w:style>
  <w:style w:type="character" w:styleId="a6">
    <w:name w:val="Unresolved Mention"/>
    <w:basedOn w:val="a0"/>
    <w:uiPriority w:val="99"/>
    <w:semiHidden/>
    <w:unhideWhenUsed/>
    <w:rsid w:val="00963EBF"/>
    <w:rPr>
      <w:color w:val="605E5C"/>
      <w:shd w:val="clear" w:color="auto" w:fill="E1DFDD"/>
    </w:rPr>
  </w:style>
  <w:style w:type="character" w:customStyle="1" w:styleId="30">
    <w:name w:val="標題 3 字元"/>
    <w:basedOn w:val="a0"/>
    <w:link w:val="3"/>
    <w:uiPriority w:val="9"/>
    <w:semiHidden/>
    <w:rsid w:val="00F02CBC"/>
    <w:rPr>
      <w:rFonts w:asciiTheme="majorHAnsi" w:eastAsiaTheme="majorEastAsia" w:hAnsiTheme="majorHAnsi" w:cstheme="majorBidi"/>
      <w:b/>
      <w:bCs/>
      <w:sz w:val="36"/>
      <w:szCs w:val="36"/>
    </w:rPr>
  </w:style>
  <w:style w:type="paragraph" w:styleId="a7">
    <w:name w:val="List Paragraph"/>
    <w:basedOn w:val="a"/>
    <w:uiPriority w:val="34"/>
    <w:qFormat/>
    <w:rsid w:val="00F02CBC"/>
    <w:pPr>
      <w:ind w:leftChars="200" w:left="480"/>
    </w:pPr>
  </w:style>
  <w:style w:type="paragraph" w:styleId="a8">
    <w:name w:val="header"/>
    <w:basedOn w:val="a"/>
    <w:link w:val="a9"/>
    <w:uiPriority w:val="99"/>
    <w:unhideWhenUsed/>
    <w:rsid w:val="00F12D4F"/>
    <w:pPr>
      <w:tabs>
        <w:tab w:val="center" w:pos="4153"/>
        <w:tab w:val="right" w:pos="8306"/>
      </w:tabs>
      <w:snapToGrid w:val="0"/>
    </w:pPr>
    <w:rPr>
      <w:sz w:val="20"/>
      <w:szCs w:val="20"/>
    </w:rPr>
  </w:style>
  <w:style w:type="character" w:customStyle="1" w:styleId="a9">
    <w:name w:val="頁首 字元"/>
    <w:basedOn w:val="a0"/>
    <w:link w:val="a8"/>
    <w:uiPriority w:val="99"/>
    <w:rsid w:val="00F12D4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caresmedicus.com"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Flora</cp:lastModifiedBy>
  <cp:revision>8</cp:revision>
  <dcterms:created xsi:type="dcterms:W3CDTF">2023-04-24T02:56:00Z</dcterms:created>
  <dcterms:modified xsi:type="dcterms:W3CDTF">2026-04-01T09:41:00Z</dcterms:modified>
</cp:coreProperties>
</file>