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73A21" w14:textId="77777777" w:rsidR="0036686D" w:rsidRPr="00BE1207" w:rsidRDefault="0036686D" w:rsidP="0036686D">
      <w:pPr>
        <w:widowControl/>
        <w:spacing w:line="0" w:lineRule="atLeast"/>
        <w:jc w:val="center"/>
        <w:rPr>
          <w:rFonts w:ascii="微軟正黑體" w:eastAsia="微軟正黑體" w:hAnsi="微軟正黑體"/>
          <w:b/>
          <w:szCs w:val="24"/>
        </w:rPr>
      </w:pPr>
      <w:r w:rsidRPr="00BE1207">
        <w:rPr>
          <w:rFonts w:ascii="微軟正黑體" w:eastAsia="微軟正黑體" w:hAnsi="微軟正黑體"/>
          <w:b/>
          <w:sz w:val="44"/>
          <w:szCs w:val="44"/>
        </w:rPr>
        <w:t>公司簡介</w:t>
      </w:r>
      <w:r w:rsidRPr="00BE1207">
        <w:rPr>
          <w:rFonts w:ascii="微軟正黑體" w:eastAsia="微軟正黑體" w:hAnsi="微軟正黑體" w:hint="eastAsia"/>
          <w:b/>
          <w:sz w:val="44"/>
          <w:szCs w:val="44"/>
        </w:rPr>
        <w:t>（</w:t>
      </w:r>
      <w:r w:rsidRPr="00BE1207">
        <w:rPr>
          <w:rFonts w:ascii="微軟正黑體" w:eastAsia="微軟正黑體" w:hAnsi="微軟正黑體"/>
          <w:b/>
          <w:sz w:val="44"/>
          <w:szCs w:val="44"/>
        </w:rPr>
        <w:t>僅限</w:t>
      </w:r>
      <w:r w:rsidRPr="00BE1207">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BE1207" w14:paraId="621001CD" w14:textId="77777777" w:rsidTr="002A1D41">
        <w:trPr>
          <w:jc w:val="center"/>
        </w:trPr>
        <w:tc>
          <w:tcPr>
            <w:tcW w:w="824" w:type="pct"/>
            <w:vAlign w:val="center"/>
          </w:tcPr>
          <w:p w14:paraId="199DDA62" w14:textId="77777777" w:rsidR="0036686D" w:rsidRPr="00BE1207" w:rsidRDefault="0036686D" w:rsidP="002A1D41">
            <w:pPr>
              <w:spacing w:line="500" w:lineRule="exact"/>
              <w:jc w:val="center"/>
              <w:rPr>
                <w:rFonts w:ascii="微軟正黑體" w:eastAsia="微軟正黑體" w:hAnsi="微軟正黑體"/>
                <w:sz w:val="22"/>
              </w:rPr>
            </w:pPr>
            <w:r w:rsidRPr="00BE1207">
              <w:rPr>
                <w:rFonts w:ascii="微軟正黑體" w:eastAsia="微軟正黑體" w:hAnsi="微軟正黑體" w:hint="eastAsia"/>
                <w:sz w:val="22"/>
              </w:rPr>
              <w:t>公司名稱</w:t>
            </w:r>
          </w:p>
        </w:tc>
        <w:tc>
          <w:tcPr>
            <w:tcW w:w="2460" w:type="pct"/>
            <w:vAlign w:val="center"/>
          </w:tcPr>
          <w:p w14:paraId="57CFA5A3" w14:textId="1256C508" w:rsidR="0036686D" w:rsidRPr="00BE1207" w:rsidRDefault="00B815EA" w:rsidP="00787801">
            <w:pPr>
              <w:spacing w:line="500" w:lineRule="exact"/>
              <w:jc w:val="center"/>
              <w:rPr>
                <w:rFonts w:ascii="微軟正黑體" w:eastAsia="微軟正黑體" w:hAnsi="微軟正黑體"/>
                <w:sz w:val="22"/>
              </w:rPr>
            </w:pPr>
            <w:r w:rsidRPr="00BE1207">
              <w:rPr>
                <w:rFonts w:ascii="微軟正黑體" w:eastAsia="微軟正黑體" w:hAnsi="微軟正黑體" w:hint="eastAsia"/>
                <w:sz w:val="22"/>
              </w:rPr>
              <w:t>欣興電子股份有限公司</w:t>
            </w:r>
          </w:p>
        </w:tc>
        <w:tc>
          <w:tcPr>
            <w:tcW w:w="852" w:type="pct"/>
            <w:vAlign w:val="center"/>
          </w:tcPr>
          <w:p w14:paraId="5412355B" w14:textId="77777777" w:rsidR="0036686D" w:rsidRPr="00BE1207" w:rsidRDefault="0036686D" w:rsidP="002A1D41">
            <w:pPr>
              <w:spacing w:line="500" w:lineRule="exact"/>
              <w:jc w:val="center"/>
              <w:rPr>
                <w:rFonts w:ascii="微軟正黑體" w:eastAsia="微軟正黑體" w:hAnsi="微軟正黑體"/>
                <w:color w:val="000000"/>
                <w:sz w:val="22"/>
              </w:rPr>
            </w:pPr>
            <w:r w:rsidRPr="00BE1207">
              <w:rPr>
                <w:rFonts w:ascii="微軟正黑體" w:eastAsia="微軟正黑體" w:hAnsi="微軟正黑體"/>
                <w:color w:val="000000"/>
                <w:sz w:val="22"/>
              </w:rPr>
              <w:t>攤位編號</w:t>
            </w:r>
          </w:p>
        </w:tc>
        <w:tc>
          <w:tcPr>
            <w:tcW w:w="864" w:type="pct"/>
            <w:vAlign w:val="center"/>
          </w:tcPr>
          <w:p w14:paraId="5995C76A" w14:textId="77777777" w:rsidR="0036686D" w:rsidRPr="00BE1207" w:rsidRDefault="0036686D" w:rsidP="002A1D41">
            <w:pPr>
              <w:spacing w:line="500" w:lineRule="exact"/>
              <w:jc w:val="center"/>
              <w:rPr>
                <w:rFonts w:ascii="微軟正黑體" w:eastAsia="微軟正黑體" w:hAnsi="微軟正黑體"/>
                <w:color w:val="FF0000"/>
                <w:sz w:val="22"/>
              </w:rPr>
            </w:pPr>
            <w:proofErr w:type="gramStart"/>
            <w:r w:rsidRPr="00462251">
              <w:rPr>
                <w:rFonts w:ascii="微軟正黑體" w:eastAsia="微軟正黑體" w:hAnsi="微軟正黑體"/>
                <w:color w:val="000000" w:themeColor="text1"/>
                <w:sz w:val="22"/>
              </w:rPr>
              <w:t>免填</w:t>
            </w:r>
            <w:proofErr w:type="gramEnd"/>
          </w:p>
        </w:tc>
      </w:tr>
      <w:tr w:rsidR="0036686D" w:rsidRPr="00BE1207" w14:paraId="1586DE52" w14:textId="77777777" w:rsidTr="002A1D41">
        <w:trPr>
          <w:jc w:val="center"/>
        </w:trPr>
        <w:tc>
          <w:tcPr>
            <w:tcW w:w="824" w:type="pct"/>
            <w:vAlign w:val="center"/>
          </w:tcPr>
          <w:p w14:paraId="1B21FC94"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公司地址</w:t>
            </w:r>
          </w:p>
        </w:tc>
        <w:tc>
          <w:tcPr>
            <w:tcW w:w="2460" w:type="pct"/>
            <w:vAlign w:val="center"/>
          </w:tcPr>
          <w:p w14:paraId="01E36AD9" w14:textId="1BCEAB46" w:rsidR="0036686D" w:rsidRPr="00BE1207" w:rsidRDefault="00B815EA" w:rsidP="0078780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桃園市龜山區山鶯路179號</w:t>
            </w:r>
          </w:p>
        </w:tc>
        <w:tc>
          <w:tcPr>
            <w:tcW w:w="852" w:type="pct"/>
            <w:vAlign w:val="center"/>
          </w:tcPr>
          <w:p w14:paraId="0C86B956"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統一編號</w:t>
            </w:r>
          </w:p>
        </w:tc>
        <w:tc>
          <w:tcPr>
            <w:tcW w:w="864" w:type="pct"/>
            <w:vAlign w:val="center"/>
          </w:tcPr>
          <w:p w14:paraId="2780DC0E" w14:textId="506E62AF" w:rsidR="0036686D" w:rsidRPr="00BE1207" w:rsidRDefault="00B815EA"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23535435</w:t>
            </w:r>
          </w:p>
        </w:tc>
      </w:tr>
      <w:tr w:rsidR="0036686D" w:rsidRPr="00BE1207" w14:paraId="34BCD2AB" w14:textId="77777777" w:rsidTr="002A1D41">
        <w:trPr>
          <w:jc w:val="center"/>
        </w:trPr>
        <w:tc>
          <w:tcPr>
            <w:tcW w:w="824" w:type="pct"/>
            <w:vAlign w:val="center"/>
          </w:tcPr>
          <w:p w14:paraId="720BA0D4"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負責人</w:t>
            </w:r>
          </w:p>
        </w:tc>
        <w:tc>
          <w:tcPr>
            <w:tcW w:w="2460" w:type="pct"/>
            <w:vAlign w:val="center"/>
          </w:tcPr>
          <w:p w14:paraId="4325CD94" w14:textId="18109C61" w:rsidR="0036686D" w:rsidRPr="00BE1207" w:rsidRDefault="00B815EA" w:rsidP="002A1D41">
            <w:pPr>
              <w:spacing w:line="0" w:lineRule="atLeast"/>
              <w:jc w:val="center"/>
              <w:rPr>
                <w:rFonts w:ascii="微軟正黑體" w:eastAsia="微軟正黑體" w:hAnsi="微軟正黑體"/>
                <w:color w:val="FF0000"/>
                <w:sz w:val="22"/>
              </w:rPr>
            </w:pPr>
            <w:r w:rsidRPr="00BE1207">
              <w:rPr>
                <w:rFonts w:ascii="微軟正黑體" w:eastAsia="微軟正黑體" w:hAnsi="微軟正黑體" w:hint="eastAsia"/>
                <w:sz w:val="22"/>
              </w:rPr>
              <w:t>簡山傑</w:t>
            </w:r>
          </w:p>
        </w:tc>
        <w:tc>
          <w:tcPr>
            <w:tcW w:w="852" w:type="pct"/>
            <w:vAlign w:val="center"/>
          </w:tcPr>
          <w:p w14:paraId="1C4C7FDC"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員工人數</w:t>
            </w:r>
          </w:p>
        </w:tc>
        <w:tc>
          <w:tcPr>
            <w:tcW w:w="864" w:type="pct"/>
            <w:vAlign w:val="center"/>
          </w:tcPr>
          <w:p w14:paraId="3DD1CD46" w14:textId="1601EA86" w:rsidR="0036686D" w:rsidRPr="00BE1207" w:rsidRDefault="00B815EA"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27000</w:t>
            </w:r>
          </w:p>
        </w:tc>
      </w:tr>
      <w:tr w:rsidR="0036686D" w:rsidRPr="00BE1207" w14:paraId="79C9CDE3" w14:textId="77777777" w:rsidTr="002A1D41">
        <w:trPr>
          <w:jc w:val="center"/>
        </w:trPr>
        <w:tc>
          <w:tcPr>
            <w:tcW w:w="824" w:type="pct"/>
            <w:vAlign w:val="center"/>
          </w:tcPr>
          <w:p w14:paraId="4AEAB499"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連絡人</w:t>
            </w:r>
          </w:p>
        </w:tc>
        <w:tc>
          <w:tcPr>
            <w:tcW w:w="2460" w:type="pct"/>
            <w:vAlign w:val="center"/>
          </w:tcPr>
          <w:p w14:paraId="291F408D" w14:textId="2B89E0BA" w:rsidR="0036686D" w:rsidRPr="00BE1207" w:rsidRDefault="00B815EA"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康聖宗</w:t>
            </w:r>
          </w:p>
        </w:tc>
        <w:tc>
          <w:tcPr>
            <w:tcW w:w="852" w:type="pct"/>
            <w:vAlign w:val="center"/>
          </w:tcPr>
          <w:p w14:paraId="2EFC3B70"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連絡電話</w:t>
            </w:r>
          </w:p>
        </w:tc>
        <w:tc>
          <w:tcPr>
            <w:tcW w:w="864" w:type="pct"/>
            <w:vAlign w:val="center"/>
          </w:tcPr>
          <w:p w14:paraId="1D8105D7" w14:textId="4079E71C" w:rsidR="0036686D" w:rsidRPr="00BE1207" w:rsidRDefault="00B815EA"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0976126315</w:t>
            </w:r>
          </w:p>
        </w:tc>
      </w:tr>
      <w:tr w:rsidR="0036686D" w:rsidRPr="00BE1207" w14:paraId="37209139" w14:textId="77777777" w:rsidTr="002A1D41">
        <w:trPr>
          <w:jc w:val="center"/>
        </w:trPr>
        <w:tc>
          <w:tcPr>
            <w:tcW w:w="824" w:type="pct"/>
            <w:vAlign w:val="center"/>
          </w:tcPr>
          <w:p w14:paraId="4DEC73ED"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E-mail</w:t>
            </w:r>
          </w:p>
        </w:tc>
        <w:tc>
          <w:tcPr>
            <w:tcW w:w="4176" w:type="pct"/>
            <w:gridSpan w:val="3"/>
            <w:vAlign w:val="center"/>
          </w:tcPr>
          <w:p w14:paraId="03282BAF" w14:textId="695112E6" w:rsidR="0036686D" w:rsidRPr="00BE1207" w:rsidRDefault="00B815EA" w:rsidP="002A1D41">
            <w:pPr>
              <w:spacing w:line="0" w:lineRule="atLeast"/>
              <w:jc w:val="center"/>
              <w:rPr>
                <w:rFonts w:ascii="微軟正黑體" w:eastAsia="微軟正黑體" w:hAnsi="微軟正黑體"/>
                <w:sz w:val="22"/>
              </w:rPr>
            </w:pPr>
            <w:r w:rsidRPr="00BE1207">
              <w:rPr>
                <w:rFonts w:ascii="微軟正黑體" w:eastAsia="微軟正黑體" w:hAnsi="微軟正黑體"/>
                <w:sz w:val="22"/>
              </w:rPr>
              <w:t>K</w:t>
            </w:r>
            <w:r w:rsidRPr="00BE1207">
              <w:rPr>
                <w:rFonts w:ascii="微軟正黑體" w:eastAsia="微軟正黑體" w:hAnsi="微軟正黑體" w:hint="eastAsia"/>
                <w:sz w:val="22"/>
              </w:rPr>
              <w:t>ang_kang@unimicron.com</w:t>
            </w:r>
          </w:p>
        </w:tc>
      </w:tr>
      <w:tr w:rsidR="0036686D" w:rsidRPr="00BE1207" w14:paraId="48F53637" w14:textId="77777777" w:rsidTr="002A1D41">
        <w:trPr>
          <w:jc w:val="center"/>
        </w:trPr>
        <w:tc>
          <w:tcPr>
            <w:tcW w:w="824" w:type="pct"/>
            <w:vAlign w:val="center"/>
          </w:tcPr>
          <w:p w14:paraId="776FF778"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公司網址     QR Code</w:t>
            </w:r>
          </w:p>
        </w:tc>
        <w:tc>
          <w:tcPr>
            <w:tcW w:w="4176" w:type="pct"/>
            <w:gridSpan w:val="3"/>
            <w:vAlign w:val="center"/>
          </w:tcPr>
          <w:p w14:paraId="1D75BD8B" w14:textId="04710136" w:rsidR="0036686D" w:rsidRPr="00BE1207" w:rsidRDefault="00BE1207" w:rsidP="002A1D41">
            <w:pPr>
              <w:spacing w:line="0" w:lineRule="atLeast"/>
              <w:jc w:val="center"/>
              <w:rPr>
                <w:rFonts w:ascii="微軟正黑體" w:eastAsia="微軟正黑體" w:hAnsi="微軟正黑體"/>
                <w:sz w:val="22"/>
              </w:rPr>
            </w:pPr>
            <w:r w:rsidRPr="00BE1207">
              <w:rPr>
                <w:rFonts w:ascii="微軟正黑體" w:eastAsia="微軟正黑體" w:hAnsi="微軟正黑體"/>
                <w:noProof/>
                <w:sz w:val="22"/>
              </w:rPr>
              <w:drawing>
                <wp:inline distT="0" distB="0" distL="0" distR="0" wp14:anchorId="7E481E6C" wp14:editId="429D848A">
                  <wp:extent cx="956733" cy="956733"/>
                  <wp:effectExtent l="0" t="0" r="0" b="0"/>
                  <wp:docPr id="149550300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03000" name=""/>
                          <pic:cNvPicPr/>
                        </pic:nvPicPr>
                        <pic:blipFill>
                          <a:blip r:embed="rId6"/>
                          <a:stretch>
                            <a:fillRect/>
                          </a:stretch>
                        </pic:blipFill>
                        <pic:spPr>
                          <a:xfrm>
                            <a:off x="0" y="0"/>
                            <a:ext cx="1021170" cy="1021170"/>
                          </a:xfrm>
                          <a:prstGeom prst="rect">
                            <a:avLst/>
                          </a:prstGeom>
                        </pic:spPr>
                      </pic:pic>
                    </a:graphicData>
                  </a:graphic>
                </wp:inline>
              </w:drawing>
            </w:r>
          </w:p>
        </w:tc>
      </w:tr>
      <w:tr w:rsidR="0036686D" w:rsidRPr="00BE1207" w14:paraId="4152A6A9" w14:textId="77777777" w:rsidTr="002A1D41">
        <w:trPr>
          <w:trHeight w:val="1572"/>
          <w:jc w:val="center"/>
        </w:trPr>
        <w:tc>
          <w:tcPr>
            <w:tcW w:w="824" w:type="pct"/>
            <w:vAlign w:val="center"/>
          </w:tcPr>
          <w:p w14:paraId="022DC915"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服務項目</w:t>
            </w:r>
          </w:p>
        </w:tc>
        <w:tc>
          <w:tcPr>
            <w:tcW w:w="4176" w:type="pct"/>
            <w:gridSpan w:val="3"/>
            <w:vAlign w:val="center"/>
          </w:tcPr>
          <w:p w14:paraId="7A4EE498" w14:textId="3E8BF9AA" w:rsidR="00787801" w:rsidRPr="00BE1207" w:rsidRDefault="00787801" w:rsidP="00787801">
            <w:pPr>
              <w:spacing w:line="400" w:lineRule="exact"/>
              <w:ind w:right="120"/>
              <w:rPr>
                <w:rFonts w:ascii="微軟正黑體" w:eastAsia="微軟正黑體" w:hAnsi="微軟正黑體"/>
                <w:sz w:val="28"/>
                <w:szCs w:val="28"/>
              </w:rPr>
            </w:pPr>
            <w:r w:rsidRPr="00BE1207">
              <w:rPr>
                <w:rFonts w:ascii="微軟正黑體" w:eastAsia="微軟正黑體" w:hAnsi="微軟正黑體"/>
                <w:sz w:val="28"/>
                <w:szCs w:val="28"/>
              </w:rPr>
              <w:t>積體電路載板（IC Carrier）</w:t>
            </w:r>
          </w:p>
          <w:p w14:paraId="3187C9BA" w14:textId="3FA497FA" w:rsidR="0036686D" w:rsidRPr="00BE1207" w:rsidRDefault="00787801" w:rsidP="00787801">
            <w:pPr>
              <w:spacing w:line="0" w:lineRule="atLeast"/>
              <w:rPr>
                <w:rFonts w:ascii="微軟正黑體" w:eastAsia="微軟正黑體" w:hAnsi="微軟正黑體"/>
                <w:sz w:val="22"/>
              </w:rPr>
            </w:pPr>
            <w:r w:rsidRPr="00BE1207">
              <w:rPr>
                <w:rFonts w:ascii="微軟正黑體" w:eastAsia="微軟正黑體" w:hAnsi="微軟正黑體"/>
                <w:sz w:val="28"/>
                <w:szCs w:val="28"/>
              </w:rPr>
              <w:t>電路板（PCB）</w:t>
            </w:r>
          </w:p>
        </w:tc>
      </w:tr>
      <w:tr w:rsidR="0036686D" w:rsidRPr="00BE1207" w14:paraId="4709A7CF" w14:textId="77777777" w:rsidTr="002A1D41">
        <w:trPr>
          <w:jc w:val="center"/>
        </w:trPr>
        <w:tc>
          <w:tcPr>
            <w:tcW w:w="824" w:type="pct"/>
            <w:vAlign w:val="center"/>
          </w:tcPr>
          <w:p w14:paraId="1AD073D1"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勞動權益</w:t>
            </w:r>
          </w:p>
        </w:tc>
        <w:tc>
          <w:tcPr>
            <w:tcW w:w="4176" w:type="pct"/>
            <w:gridSpan w:val="3"/>
            <w:vAlign w:val="center"/>
          </w:tcPr>
          <w:p w14:paraId="49F7EB46" w14:textId="18D1CE7C" w:rsidR="0036686D" w:rsidRPr="00BE1207" w:rsidRDefault="0036686D" w:rsidP="002A1D41">
            <w:pPr>
              <w:spacing w:line="0" w:lineRule="atLeast"/>
              <w:rPr>
                <w:rFonts w:ascii="微軟正黑體" w:eastAsia="微軟正黑體" w:hAnsi="微軟正黑體"/>
                <w:color w:val="FF0000"/>
                <w:sz w:val="22"/>
              </w:rPr>
            </w:pPr>
            <w:r w:rsidRPr="00BE1207">
              <w:rPr>
                <w:rFonts w:ascii="微軟正黑體" w:eastAsia="微軟正黑體" w:hAnsi="微軟正黑體" w:hint="eastAsia"/>
                <w:sz w:val="22"/>
              </w:rPr>
              <w:sym w:font="Wingdings 2" w:char="F052"/>
            </w:r>
            <w:proofErr w:type="gramStart"/>
            <w:r w:rsidRPr="00BE1207">
              <w:rPr>
                <w:rFonts w:ascii="微軟正黑體" w:eastAsia="微軟正黑體" w:hAnsi="微軟正黑體" w:hint="eastAsia"/>
                <w:sz w:val="22"/>
              </w:rPr>
              <w:t>勞</w:t>
            </w:r>
            <w:proofErr w:type="gramEnd"/>
            <w:r w:rsidRPr="00BE1207">
              <w:rPr>
                <w:rFonts w:ascii="微軟正黑體" w:eastAsia="微軟正黑體" w:hAnsi="微軟正黑體" w:hint="eastAsia"/>
                <w:sz w:val="22"/>
              </w:rPr>
              <w:t xml:space="preserve">、健保 </w:t>
            </w:r>
            <w:r w:rsidRPr="00BE1207">
              <w:rPr>
                <w:rFonts w:ascii="微軟正黑體" w:eastAsia="微軟正黑體" w:hAnsi="微軟正黑體" w:hint="eastAsia"/>
                <w:sz w:val="22"/>
              </w:rPr>
              <w:sym w:font="Wingdings 2" w:char="F052"/>
            </w:r>
            <w:r w:rsidRPr="00BE1207">
              <w:rPr>
                <w:rFonts w:ascii="微軟正黑體" w:eastAsia="微軟正黑體" w:hAnsi="微軟正黑體" w:hint="eastAsia"/>
                <w:sz w:val="22"/>
              </w:rPr>
              <w:t>勞退 休假制度</w:t>
            </w:r>
            <w:r w:rsidR="00BE1207" w:rsidRPr="00BE1207">
              <w:rPr>
                <w:rFonts w:ascii="微軟正黑體" w:eastAsia="微軟正黑體" w:hAnsi="微軟正黑體" w:hint="eastAsia"/>
                <w:sz w:val="22"/>
              </w:rPr>
              <w:t>:</w:t>
            </w:r>
            <w:r w:rsidR="00822F74" w:rsidRPr="00BE1207">
              <w:rPr>
                <w:rFonts w:ascii="微軟正黑體" w:eastAsia="微軟正黑體" w:hAnsi="微軟正黑體" w:hint="eastAsia"/>
                <w:sz w:val="22"/>
              </w:rPr>
              <w:t>做四休二制</w:t>
            </w:r>
          </w:p>
        </w:tc>
      </w:tr>
      <w:tr w:rsidR="0036686D" w:rsidRPr="00BE1207" w14:paraId="1604CDD0" w14:textId="77777777" w:rsidTr="00822F74">
        <w:trPr>
          <w:trHeight w:hRule="exact" w:val="4263"/>
          <w:jc w:val="center"/>
        </w:trPr>
        <w:tc>
          <w:tcPr>
            <w:tcW w:w="824" w:type="pct"/>
            <w:vMerge w:val="restart"/>
            <w:vAlign w:val="center"/>
          </w:tcPr>
          <w:p w14:paraId="58777FB2"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福利制度</w:t>
            </w:r>
          </w:p>
        </w:tc>
        <w:tc>
          <w:tcPr>
            <w:tcW w:w="2460" w:type="pct"/>
            <w:vMerge w:val="restart"/>
            <w:vAlign w:val="center"/>
          </w:tcPr>
          <w:p w14:paraId="548E0E67"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績優同仁留才簽約金制度</w:t>
            </w:r>
          </w:p>
          <w:p w14:paraId="68CB566A"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績優同仁績效獎金及年終獎金</w:t>
            </w:r>
          </w:p>
          <w:p w14:paraId="5BBF07E8"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新進同仁留任獎金/介紹獎金</w:t>
            </w:r>
          </w:p>
          <w:p w14:paraId="4A9F4298"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佳節禮券、中秋禮品、五一禮品、生日禮券、結婚禮金、喪葬補助</w:t>
            </w:r>
          </w:p>
          <w:p w14:paraId="5ACAAFF6"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豐富多樣的社團等文康活動 (路跑、球類比賽、登山、露營…)</w:t>
            </w:r>
            <w:r w:rsidRPr="00BE1207">
              <w:rPr>
                <w:rFonts w:ascii="微軟正黑體" w:eastAsia="微軟正黑體" w:hAnsi="微軟正黑體" w:hint="eastAsia"/>
              </w:rPr>
              <w:t>。</w:t>
            </w:r>
          </w:p>
          <w:p w14:paraId="2CCD5C0A"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親子家庭日及年終聯歡會</w:t>
            </w:r>
          </w:p>
          <w:p w14:paraId="7ECE6376" w14:textId="1A7A4120" w:rsidR="00822F74" w:rsidRPr="00BE1207" w:rsidRDefault="00822F74" w:rsidP="00BE1207">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美味員工餐廳-多樣餐點選擇及餐費補助(40元/餐)</w:t>
            </w:r>
          </w:p>
          <w:p w14:paraId="4ECAA6E5"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lastRenderedPageBreak/>
              <w:t>＊</w:t>
            </w:r>
            <w:proofErr w:type="gramEnd"/>
            <w:r w:rsidRPr="00BE1207">
              <w:rPr>
                <w:rFonts w:ascii="微軟正黑體" w:eastAsia="微軟正黑體" w:hAnsi="微軟正黑體"/>
              </w:rPr>
              <w:t>提供冷氣宿舍(楊梅廠區、新竹廠區)</w:t>
            </w:r>
          </w:p>
          <w:p w14:paraId="4F7170F0"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提供員工汽機停車場</w:t>
            </w:r>
          </w:p>
          <w:p w14:paraId="4E06878B" w14:textId="64AEA198"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免費員工團體保險及</w:t>
            </w:r>
            <w:proofErr w:type="gramStart"/>
            <w:r w:rsidRPr="00BE1207">
              <w:rPr>
                <w:rFonts w:ascii="微軟正黑體" w:eastAsia="微軟正黑體" w:hAnsi="微軟正黑體"/>
              </w:rPr>
              <w:t>眷</w:t>
            </w:r>
            <w:proofErr w:type="gramEnd"/>
            <w:r w:rsidRPr="00BE1207">
              <w:rPr>
                <w:rFonts w:ascii="微軟正黑體" w:eastAsia="微軟正黑體" w:hAnsi="微軟正黑體"/>
              </w:rPr>
              <w:t>保</w:t>
            </w:r>
          </w:p>
          <w:p w14:paraId="6B8ACFF6"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定期免費健康檢查</w:t>
            </w:r>
          </w:p>
          <w:p w14:paraId="475902DC"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專業按摩師駐廠服務</w:t>
            </w:r>
          </w:p>
          <w:p w14:paraId="3CCF7A61"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醫師駐廠問診</w:t>
            </w:r>
          </w:p>
          <w:p w14:paraId="7E96A783"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定期健康活動(有氧舞蹈、</w:t>
            </w:r>
            <w:proofErr w:type="gramStart"/>
            <w:r w:rsidRPr="00BE1207">
              <w:rPr>
                <w:rFonts w:ascii="微軟正黑體" w:eastAsia="微軟正黑體" w:hAnsi="微軟正黑體"/>
              </w:rPr>
              <w:t>瑜加課</w:t>
            </w:r>
            <w:proofErr w:type="gramEnd"/>
            <w:r w:rsidRPr="00BE1207">
              <w:rPr>
                <w:rFonts w:ascii="微軟正黑體" w:eastAsia="微軟正黑體" w:hAnsi="微軟正黑體"/>
              </w:rPr>
              <w:t>、</w:t>
            </w:r>
            <w:proofErr w:type="gramStart"/>
            <w:r w:rsidRPr="00BE1207">
              <w:rPr>
                <w:rFonts w:ascii="微軟正黑體" w:eastAsia="微軟正黑體" w:hAnsi="微軟正黑體"/>
              </w:rPr>
              <w:t>減重營</w:t>
            </w:r>
            <w:proofErr w:type="gramEnd"/>
            <w:r w:rsidRPr="00BE1207">
              <w:rPr>
                <w:rFonts w:ascii="微軟正黑體" w:eastAsia="微軟正黑體" w:hAnsi="微軟正黑體"/>
              </w:rPr>
              <w:t xml:space="preserve">…) </w:t>
            </w:r>
          </w:p>
          <w:p w14:paraId="74A54958" w14:textId="77777777" w:rsidR="00822F74" w:rsidRPr="00BE1207" w:rsidRDefault="00822F74" w:rsidP="00822F74">
            <w:pPr>
              <w:spacing w:line="400" w:lineRule="exact"/>
              <w:ind w:right="120"/>
              <w:jc w:val="both"/>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在職進修補助</w:t>
            </w:r>
          </w:p>
          <w:p w14:paraId="314C52C2" w14:textId="03FB9F72" w:rsidR="0036686D" w:rsidRPr="00BE1207" w:rsidRDefault="00822F74" w:rsidP="00822F74">
            <w:pPr>
              <w:spacing w:line="0" w:lineRule="atLeast"/>
              <w:rPr>
                <w:rFonts w:ascii="微軟正黑體" w:eastAsia="微軟正黑體" w:hAnsi="微軟正黑體"/>
              </w:rPr>
            </w:pPr>
            <w:proofErr w:type="gramStart"/>
            <w:r w:rsidRPr="00BE1207">
              <w:rPr>
                <w:rFonts w:ascii="微軟正黑體" w:eastAsia="微軟正黑體" w:hAnsi="微軟正黑體" w:hint="eastAsia"/>
              </w:rPr>
              <w:t>＊</w:t>
            </w:r>
            <w:proofErr w:type="gramEnd"/>
            <w:r w:rsidRPr="00BE1207">
              <w:rPr>
                <w:rFonts w:ascii="微軟正黑體" w:eastAsia="微軟正黑體" w:hAnsi="微軟正黑體"/>
              </w:rPr>
              <w:t>在職訓練課程(專業執照培訓、完善的輔導員制度)</w:t>
            </w:r>
          </w:p>
          <w:p w14:paraId="6E02F0E6" w14:textId="77777777" w:rsidR="00822F74" w:rsidRPr="00BE1207" w:rsidRDefault="00822F74" w:rsidP="002A1D41">
            <w:pPr>
              <w:spacing w:line="0" w:lineRule="atLeast"/>
              <w:rPr>
                <w:rFonts w:ascii="微軟正黑體" w:eastAsia="微軟正黑體" w:hAnsi="微軟正黑體"/>
              </w:rPr>
            </w:pPr>
          </w:p>
          <w:p w14:paraId="1DBF66C8" w14:textId="77777777" w:rsidR="00822F74" w:rsidRPr="00BE1207" w:rsidRDefault="00822F74" w:rsidP="002A1D41">
            <w:pPr>
              <w:spacing w:line="0" w:lineRule="atLeast"/>
              <w:rPr>
                <w:rFonts w:ascii="微軟正黑體" w:eastAsia="微軟正黑體" w:hAnsi="微軟正黑體"/>
              </w:rPr>
            </w:pPr>
          </w:p>
          <w:p w14:paraId="7B6AC526" w14:textId="4FDFEB42" w:rsidR="00822F74" w:rsidRPr="00BE1207" w:rsidRDefault="00822F74" w:rsidP="002A1D41">
            <w:pPr>
              <w:spacing w:line="0" w:lineRule="atLeast"/>
              <w:rPr>
                <w:rFonts w:ascii="微軟正黑體" w:eastAsia="微軟正黑體" w:hAnsi="微軟正黑體"/>
                <w:color w:val="FF0000"/>
                <w:sz w:val="22"/>
              </w:rPr>
            </w:pPr>
          </w:p>
        </w:tc>
        <w:tc>
          <w:tcPr>
            <w:tcW w:w="852" w:type="pct"/>
            <w:tcFitText/>
            <w:vAlign w:val="center"/>
          </w:tcPr>
          <w:p w14:paraId="4A1A3BD0" w14:textId="77777777" w:rsidR="0036686D" w:rsidRPr="00BE1207" w:rsidRDefault="0036686D" w:rsidP="002A1D41">
            <w:pPr>
              <w:spacing w:line="0" w:lineRule="atLeast"/>
              <w:jc w:val="center"/>
              <w:rPr>
                <w:rFonts w:ascii="微軟正黑體" w:eastAsia="微軟正黑體" w:hAnsi="微軟正黑體"/>
                <w:kern w:val="20"/>
                <w:sz w:val="22"/>
              </w:rPr>
            </w:pPr>
            <w:r w:rsidRPr="00FC6C38">
              <w:rPr>
                <w:rFonts w:ascii="微軟正黑體" w:eastAsia="微軟正黑體" w:hAnsi="微軟正黑體" w:hint="eastAsia"/>
                <w:w w:val="69"/>
                <w:kern w:val="0"/>
                <w:sz w:val="22"/>
              </w:rPr>
              <w:lastRenderedPageBreak/>
              <w:t>是否進用身心障礙人</w:t>
            </w:r>
            <w:r w:rsidRPr="00FC6C38">
              <w:rPr>
                <w:rFonts w:ascii="微軟正黑體" w:eastAsia="微軟正黑體" w:hAnsi="微軟正黑體" w:hint="eastAsia"/>
                <w:spacing w:val="10"/>
                <w:w w:val="69"/>
                <w:kern w:val="0"/>
                <w:sz w:val="22"/>
              </w:rPr>
              <w:t>員</w:t>
            </w:r>
          </w:p>
        </w:tc>
        <w:tc>
          <w:tcPr>
            <w:tcW w:w="864" w:type="pct"/>
            <w:vAlign w:val="center"/>
          </w:tcPr>
          <w:p w14:paraId="6B7581E3" w14:textId="28023EF6" w:rsidR="0036686D" w:rsidRPr="00BE1207" w:rsidRDefault="0036686D" w:rsidP="002A1D41">
            <w:pPr>
              <w:spacing w:line="0" w:lineRule="atLeast"/>
              <w:rPr>
                <w:rFonts w:ascii="微軟正黑體" w:eastAsia="微軟正黑體" w:hAnsi="微軟正黑體"/>
                <w:sz w:val="22"/>
              </w:rPr>
            </w:pPr>
            <w:r w:rsidRPr="00BE1207">
              <w:rPr>
                <w:rFonts w:ascii="微軟正黑體" w:eastAsia="微軟正黑體" w:hAnsi="微軟正黑體"/>
                <w:sz w:val="22"/>
              </w:rPr>
              <w:t>是</w:t>
            </w:r>
          </w:p>
        </w:tc>
      </w:tr>
      <w:tr w:rsidR="0036686D" w:rsidRPr="00BE1207" w14:paraId="3E3AE0D8" w14:textId="77777777" w:rsidTr="00822F74">
        <w:trPr>
          <w:trHeight w:hRule="exact" w:val="4867"/>
          <w:jc w:val="center"/>
        </w:trPr>
        <w:tc>
          <w:tcPr>
            <w:tcW w:w="824" w:type="pct"/>
            <w:vMerge/>
            <w:vAlign w:val="center"/>
          </w:tcPr>
          <w:p w14:paraId="51587137" w14:textId="77777777" w:rsidR="0036686D" w:rsidRPr="00BE1207" w:rsidRDefault="0036686D" w:rsidP="002A1D41">
            <w:pPr>
              <w:spacing w:line="0" w:lineRule="atLeast"/>
              <w:jc w:val="center"/>
              <w:rPr>
                <w:rFonts w:ascii="微軟正黑體" w:eastAsia="微軟正黑體" w:hAnsi="微軟正黑體"/>
                <w:sz w:val="22"/>
              </w:rPr>
            </w:pPr>
          </w:p>
        </w:tc>
        <w:tc>
          <w:tcPr>
            <w:tcW w:w="2460" w:type="pct"/>
            <w:vMerge/>
            <w:vAlign w:val="center"/>
          </w:tcPr>
          <w:p w14:paraId="48FC1DDA" w14:textId="77777777" w:rsidR="0036686D" w:rsidRPr="00BE1207" w:rsidRDefault="0036686D" w:rsidP="002A1D41">
            <w:pPr>
              <w:spacing w:line="0" w:lineRule="atLeast"/>
              <w:rPr>
                <w:rFonts w:ascii="微軟正黑體" w:eastAsia="微軟正黑體" w:hAnsi="微軟正黑體"/>
                <w:color w:val="FF0000"/>
                <w:sz w:val="22"/>
              </w:rPr>
            </w:pPr>
          </w:p>
        </w:tc>
        <w:tc>
          <w:tcPr>
            <w:tcW w:w="852" w:type="pct"/>
            <w:tcFitText/>
            <w:vAlign w:val="center"/>
          </w:tcPr>
          <w:p w14:paraId="0B1209FE" w14:textId="77777777" w:rsidR="0036686D" w:rsidRPr="00BE1207" w:rsidRDefault="0036686D" w:rsidP="002A1D41">
            <w:pPr>
              <w:spacing w:line="0" w:lineRule="atLeast"/>
              <w:jc w:val="center"/>
              <w:rPr>
                <w:rFonts w:ascii="微軟正黑體" w:eastAsia="微軟正黑體" w:hAnsi="微軟正黑體"/>
                <w:spacing w:val="15"/>
                <w:w w:val="61"/>
                <w:kern w:val="0"/>
                <w:sz w:val="22"/>
              </w:rPr>
            </w:pPr>
            <w:r w:rsidRPr="00462251">
              <w:rPr>
                <w:rFonts w:ascii="微軟正黑體" w:eastAsia="微軟正黑體" w:hAnsi="微軟正黑體" w:hint="eastAsia"/>
                <w:spacing w:val="4"/>
                <w:w w:val="99"/>
                <w:kern w:val="0"/>
                <w:sz w:val="22"/>
              </w:rPr>
              <w:t>是否進用外籍</w:t>
            </w:r>
            <w:r w:rsidRPr="00462251">
              <w:rPr>
                <w:rFonts w:ascii="微軟正黑體" w:eastAsia="微軟正黑體" w:hAnsi="微軟正黑體" w:hint="eastAsia"/>
                <w:spacing w:val="-11"/>
                <w:w w:val="99"/>
                <w:kern w:val="0"/>
                <w:sz w:val="22"/>
              </w:rPr>
              <w:t>生</w:t>
            </w:r>
          </w:p>
        </w:tc>
        <w:tc>
          <w:tcPr>
            <w:tcW w:w="864" w:type="pct"/>
            <w:vAlign w:val="center"/>
          </w:tcPr>
          <w:p w14:paraId="4E1607ED" w14:textId="310209FD" w:rsidR="0036686D" w:rsidRPr="00BE1207" w:rsidRDefault="0036686D" w:rsidP="002A1D41">
            <w:pPr>
              <w:spacing w:line="0" w:lineRule="atLeast"/>
              <w:rPr>
                <w:rFonts w:ascii="微軟正黑體" w:eastAsia="微軟正黑體" w:hAnsi="微軟正黑體"/>
                <w:spacing w:val="15"/>
                <w:w w:val="61"/>
                <w:kern w:val="0"/>
                <w:sz w:val="22"/>
              </w:rPr>
            </w:pPr>
            <w:r w:rsidRPr="00BE1207">
              <w:rPr>
                <w:rFonts w:ascii="微軟正黑體" w:eastAsia="微軟正黑體" w:hAnsi="微軟正黑體"/>
                <w:sz w:val="22"/>
              </w:rPr>
              <w:t>是</w:t>
            </w:r>
          </w:p>
        </w:tc>
      </w:tr>
      <w:tr w:rsidR="0036686D" w:rsidRPr="00BE1207" w14:paraId="63380B2F" w14:textId="77777777" w:rsidTr="002A1D41">
        <w:trPr>
          <w:trHeight w:val="1256"/>
          <w:jc w:val="center"/>
        </w:trPr>
        <w:tc>
          <w:tcPr>
            <w:tcW w:w="824" w:type="pct"/>
            <w:vAlign w:val="center"/>
          </w:tcPr>
          <w:p w14:paraId="73D09ED3"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lastRenderedPageBreak/>
              <w:t>公司簡介</w:t>
            </w:r>
          </w:p>
        </w:tc>
        <w:tc>
          <w:tcPr>
            <w:tcW w:w="4176" w:type="pct"/>
            <w:gridSpan w:val="3"/>
            <w:vAlign w:val="center"/>
          </w:tcPr>
          <w:p w14:paraId="6C4D0EA7" w14:textId="6035CDB7" w:rsidR="0036686D" w:rsidRPr="00BE1207" w:rsidRDefault="00822F74" w:rsidP="002A1D41">
            <w:pPr>
              <w:spacing w:line="0" w:lineRule="atLeast"/>
              <w:rPr>
                <w:rFonts w:ascii="微軟正黑體" w:eastAsia="微軟正黑體" w:hAnsi="微軟正黑體"/>
                <w:color w:val="FF0000"/>
                <w:sz w:val="22"/>
              </w:rPr>
            </w:pPr>
            <w:r w:rsidRPr="00BE1207">
              <w:rPr>
                <w:rFonts w:ascii="微軟正黑體" w:eastAsia="微軟正黑體" w:hAnsi="微軟正黑體"/>
                <w:sz w:val="22"/>
              </w:rPr>
              <w:t>欣興電子成立於1990年，是電路板（PCB）、積體電路載板（IC Carrier）產業的世界級供應商。公司目前分為PCB事業處、載板事業處，欣興電子致力於新產品與新技術的開發，是世界先進手機HDI板及IC封裝載板的主要供應商，並積極發展軟板與軟硬結合板。為了能迅速因應客戶的需求、做好服務客戶的工作，本公司亦在美洲、 歐洲 、亞洲各地設有業務分部和代表，並在台灣、大陸、日本、德國、泰國(建廠中)設置生產基地，以服務客戶。</w:t>
            </w:r>
          </w:p>
        </w:tc>
      </w:tr>
    </w:tbl>
    <w:p w14:paraId="78120747" w14:textId="77777777" w:rsidR="0036686D" w:rsidRPr="00BE1207" w:rsidRDefault="0036686D" w:rsidP="0036686D">
      <w:pPr>
        <w:widowControl/>
        <w:rPr>
          <w:rFonts w:ascii="微軟正黑體" w:eastAsia="微軟正黑體" w:hAnsi="微軟正黑體"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99"/>
        <w:gridCol w:w="837"/>
        <w:gridCol w:w="1795"/>
        <w:gridCol w:w="1950"/>
        <w:gridCol w:w="1188"/>
        <w:gridCol w:w="1366"/>
        <w:gridCol w:w="1243"/>
      </w:tblGrid>
      <w:tr w:rsidR="0036686D" w:rsidRPr="00BE1207" w14:paraId="2AF31A96" w14:textId="77777777" w:rsidTr="00FC6C38">
        <w:trPr>
          <w:trHeight w:val="20"/>
          <w:jc w:val="center"/>
        </w:trPr>
        <w:tc>
          <w:tcPr>
            <w:tcW w:w="626" w:type="pct"/>
            <w:vAlign w:val="center"/>
          </w:tcPr>
          <w:p w14:paraId="66AE1CA3"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kern w:val="0"/>
                <w:sz w:val="22"/>
              </w:rPr>
              <w:t>職務名稱</w:t>
            </w:r>
          </w:p>
        </w:tc>
        <w:tc>
          <w:tcPr>
            <w:tcW w:w="437" w:type="pct"/>
            <w:vAlign w:val="center"/>
          </w:tcPr>
          <w:p w14:paraId="408D7E25" w14:textId="77777777" w:rsidR="0036686D" w:rsidRPr="00BE1207" w:rsidRDefault="0036686D" w:rsidP="002A1D41">
            <w:pPr>
              <w:spacing w:line="0" w:lineRule="atLeast"/>
              <w:jc w:val="center"/>
              <w:rPr>
                <w:rFonts w:ascii="微軟正黑體" w:eastAsia="微軟正黑體" w:hAnsi="微軟正黑體"/>
                <w:sz w:val="22"/>
              </w:rPr>
            </w:pPr>
            <w:r w:rsidRPr="00BE1207">
              <w:rPr>
                <w:rFonts w:ascii="微軟正黑體" w:eastAsia="微軟正黑體" w:hAnsi="微軟正黑體" w:hint="eastAsia"/>
                <w:kern w:val="0"/>
                <w:sz w:val="22"/>
              </w:rPr>
              <w:t>人數</w:t>
            </w:r>
          </w:p>
        </w:tc>
        <w:tc>
          <w:tcPr>
            <w:tcW w:w="937" w:type="pct"/>
            <w:vAlign w:val="center"/>
          </w:tcPr>
          <w:p w14:paraId="50FC70AF" w14:textId="6330A067" w:rsidR="0036686D" w:rsidRPr="00462251" w:rsidRDefault="0036686D" w:rsidP="00462251">
            <w:pPr>
              <w:spacing w:line="0" w:lineRule="atLeast"/>
              <w:jc w:val="center"/>
              <w:rPr>
                <w:rFonts w:ascii="微軟正黑體" w:eastAsia="微軟正黑體" w:hAnsi="微軟正黑體" w:hint="eastAsia"/>
                <w:kern w:val="0"/>
                <w:sz w:val="22"/>
              </w:rPr>
            </w:pPr>
            <w:r w:rsidRPr="00BE1207">
              <w:rPr>
                <w:rFonts w:ascii="微軟正黑體" w:eastAsia="微軟正黑體" w:hAnsi="微軟正黑體" w:hint="eastAsia"/>
                <w:kern w:val="0"/>
                <w:sz w:val="22"/>
              </w:rPr>
              <w:t>主要資格條件</w:t>
            </w:r>
          </w:p>
        </w:tc>
        <w:tc>
          <w:tcPr>
            <w:tcW w:w="1018" w:type="pct"/>
            <w:vAlign w:val="center"/>
          </w:tcPr>
          <w:p w14:paraId="4AD661BD" w14:textId="2F422895" w:rsidR="0036686D" w:rsidRPr="00462251" w:rsidRDefault="0036686D" w:rsidP="00462251">
            <w:pPr>
              <w:spacing w:line="300" w:lineRule="exact"/>
              <w:jc w:val="center"/>
              <w:rPr>
                <w:rFonts w:ascii="微軟正黑體" w:eastAsia="微軟正黑體" w:hAnsi="微軟正黑體" w:hint="eastAsia"/>
                <w:kern w:val="0"/>
                <w:sz w:val="22"/>
              </w:rPr>
            </w:pPr>
            <w:r w:rsidRPr="00BE1207">
              <w:rPr>
                <w:rFonts w:ascii="微軟正黑體" w:eastAsia="微軟正黑體" w:hAnsi="微軟正黑體" w:hint="eastAsia"/>
                <w:kern w:val="0"/>
                <w:sz w:val="22"/>
              </w:rPr>
              <w:t>待遇</w:t>
            </w:r>
          </w:p>
        </w:tc>
        <w:tc>
          <w:tcPr>
            <w:tcW w:w="620" w:type="pct"/>
            <w:vAlign w:val="center"/>
          </w:tcPr>
          <w:p w14:paraId="1D706F32" w14:textId="77777777" w:rsidR="0036686D" w:rsidRPr="00BE1207" w:rsidRDefault="0036686D" w:rsidP="002A1D41">
            <w:pPr>
              <w:adjustRightInd w:val="0"/>
              <w:snapToGrid w:val="0"/>
              <w:spacing w:line="0" w:lineRule="atLeast"/>
              <w:jc w:val="center"/>
              <w:rPr>
                <w:rFonts w:ascii="微軟正黑體" w:eastAsia="微軟正黑體" w:hAnsi="微軟正黑體"/>
                <w:kern w:val="0"/>
                <w:sz w:val="22"/>
              </w:rPr>
            </w:pPr>
            <w:r w:rsidRPr="00BE1207">
              <w:rPr>
                <w:rFonts w:ascii="微軟正黑體" w:eastAsia="微軟正黑體" w:hAnsi="微軟正黑體" w:hint="eastAsia"/>
                <w:kern w:val="0"/>
                <w:sz w:val="22"/>
              </w:rPr>
              <w:t>工作內容</w:t>
            </w:r>
          </w:p>
        </w:tc>
        <w:tc>
          <w:tcPr>
            <w:tcW w:w="713" w:type="pct"/>
            <w:vAlign w:val="center"/>
          </w:tcPr>
          <w:p w14:paraId="7D669B57" w14:textId="77777777" w:rsidR="0036686D" w:rsidRPr="00BE1207" w:rsidRDefault="0036686D" w:rsidP="002A1D41">
            <w:pPr>
              <w:adjustRightInd w:val="0"/>
              <w:snapToGrid w:val="0"/>
              <w:spacing w:line="0" w:lineRule="atLeast"/>
              <w:jc w:val="center"/>
              <w:rPr>
                <w:rFonts w:ascii="微軟正黑體" w:eastAsia="微軟正黑體" w:hAnsi="微軟正黑體"/>
                <w:kern w:val="0"/>
                <w:sz w:val="22"/>
              </w:rPr>
            </w:pPr>
            <w:r w:rsidRPr="00BE1207">
              <w:rPr>
                <w:rFonts w:ascii="微軟正黑體" w:eastAsia="微軟正黑體" w:hAnsi="微軟正黑體" w:hint="eastAsia"/>
                <w:kern w:val="0"/>
                <w:sz w:val="22"/>
              </w:rPr>
              <w:t>工作地點</w:t>
            </w:r>
          </w:p>
        </w:tc>
        <w:tc>
          <w:tcPr>
            <w:tcW w:w="649" w:type="pct"/>
            <w:vAlign w:val="center"/>
          </w:tcPr>
          <w:p w14:paraId="64625210" w14:textId="77777777" w:rsidR="0036686D" w:rsidRPr="00BE1207" w:rsidRDefault="0036686D" w:rsidP="002A1D41">
            <w:pPr>
              <w:spacing w:line="0" w:lineRule="atLeast"/>
              <w:jc w:val="center"/>
              <w:rPr>
                <w:rFonts w:ascii="微軟正黑體" w:eastAsia="微軟正黑體" w:hAnsi="微軟正黑體"/>
                <w:kern w:val="0"/>
                <w:sz w:val="22"/>
                <w:highlight w:val="yellow"/>
              </w:rPr>
            </w:pPr>
            <w:r w:rsidRPr="00BE1207">
              <w:rPr>
                <w:rFonts w:ascii="微軟正黑體" w:eastAsia="微軟正黑體" w:hAnsi="微軟正黑體" w:hint="eastAsia"/>
                <w:kern w:val="0"/>
                <w:sz w:val="22"/>
              </w:rPr>
              <w:t>備註</w:t>
            </w:r>
          </w:p>
        </w:tc>
      </w:tr>
      <w:tr w:rsidR="0036686D" w:rsidRPr="00BE1207" w14:paraId="171D7CA2" w14:textId="77777777" w:rsidTr="00FC6C38">
        <w:trPr>
          <w:trHeight w:val="20"/>
          <w:jc w:val="center"/>
        </w:trPr>
        <w:tc>
          <w:tcPr>
            <w:tcW w:w="626" w:type="pct"/>
            <w:vAlign w:val="center"/>
          </w:tcPr>
          <w:p w14:paraId="4B4FC01D" w14:textId="6AEF991B"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製造部技術師</w:t>
            </w:r>
          </w:p>
        </w:tc>
        <w:tc>
          <w:tcPr>
            <w:tcW w:w="437" w:type="pct"/>
            <w:vAlign w:val="center"/>
          </w:tcPr>
          <w:p w14:paraId="4D89E749" w14:textId="326BFFE2"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50</w:t>
            </w:r>
          </w:p>
        </w:tc>
        <w:tc>
          <w:tcPr>
            <w:tcW w:w="937" w:type="pct"/>
            <w:vAlign w:val="center"/>
          </w:tcPr>
          <w:p w14:paraId="3E7AB1B0" w14:textId="26A11D1C" w:rsidR="0036686D" w:rsidRPr="00BE1207" w:rsidRDefault="00BE1207" w:rsidP="00822F74">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sz w:val="20"/>
                <w:szCs w:val="20"/>
              </w:rPr>
              <w:t>熟悉office/Excel 作業系統</w:t>
            </w:r>
          </w:p>
        </w:tc>
        <w:tc>
          <w:tcPr>
            <w:tcW w:w="1018" w:type="pct"/>
            <w:vAlign w:val="center"/>
          </w:tcPr>
          <w:p w14:paraId="03FF826F" w14:textId="10815542" w:rsidR="0036686D" w:rsidRPr="00BE1207" w:rsidRDefault="00822F74" w:rsidP="00822F74">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hint="eastAsia"/>
                <w:sz w:val="20"/>
                <w:szCs w:val="20"/>
              </w:rPr>
              <w:t>39,500-65,000</w:t>
            </w:r>
          </w:p>
        </w:tc>
        <w:tc>
          <w:tcPr>
            <w:tcW w:w="620" w:type="pct"/>
            <w:vAlign w:val="center"/>
          </w:tcPr>
          <w:p w14:paraId="7C3B9976" w14:textId="1674F3A7" w:rsidR="0036686D" w:rsidRPr="00BE1207" w:rsidRDefault="009878A0" w:rsidP="00822F74">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sz w:val="22"/>
              </w:rPr>
              <w:t>1.生產線機台操作</w:t>
            </w:r>
            <w:r w:rsidRPr="00BE1207">
              <w:rPr>
                <w:rFonts w:ascii="微軟正黑體" w:eastAsia="微軟正黑體" w:hAnsi="微軟正黑體"/>
                <w:sz w:val="22"/>
              </w:rPr>
              <w:br/>
              <w:t>2.成品及半成品檢驗</w:t>
            </w:r>
            <w:r w:rsidRPr="00BE1207">
              <w:rPr>
                <w:rFonts w:ascii="微軟正黑體" w:eastAsia="微軟正黑體" w:hAnsi="微軟正黑體"/>
                <w:sz w:val="22"/>
              </w:rPr>
              <w:br/>
              <w:t>3.生產相關作業</w:t>
            </w:r>
          </w:p>
        </w:tc>
        <w:tc>
          <w:tcPr>
            <w:tcW w:w="713" w:type="pct"/>
          </w:tcPr>
          <w:p w14:paraId="4E9C3745" w14:textId="1A2BCC47" w:rsidR="0036686D" w:rsidRDefault="00BE1207" w:rsidP="00822F74">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楊梅廠區、</w:t>
            </w:r>
          </w:p>
          <w:p w14:paraId="157B4C77" w14:textId="78C78AFC" w:rsidR="00BE1207" w:rsidRPr="00BE1207" w:rsidRDefault="00BE1207" w:rsidP="00822F74">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新竹廠區</w:t>
            </w:r>
          </w:p>
        </w:tc>
        <w:tc>
          <w:tcPr>
            <w:tcW w:w="649" w:type="pct"/>
          </w:tcPr>
          <w:p w14:paraId="363129CD" w14:textId="49FE3BDC" w:rsidR="00FC6C38" w:rsidRPr="00BE1207" w:rsidRDefault="00FC6C38" w:rsidP="002A1D41">
            <w:pPr>
              <w:adjustRightInd w:val="0"/>
              <w:snapToGrid w:val="0"/>
              <w:spacing w:line="0" w:lineRule="atLeast"/>
              <w:jc w:val="center"/>
              <w:rPr>
                <w:rFonts w:ascii="微軟正黑體" w:eastAsia="微軟正黑體" w:hAnsi="微軟正黑體"/>
                <w:sz w:val="22"/>
                <w:highlight w:val="yellow"/>
              </w:rPr>
            </w:pPr>
          </w:p>
        </w:tc>
      </w:tr>
      <w:tr w:rsidR="0036686D" w:rsidRPr="00BE1207" w14:paraId="40D20962" w14:textId="77777777" w:rsidTr="00FC6C38">
        <w:trPr>
          <w:trHeight w:val="20"/>
          <w:jc w:val="center"/>
        </w:trPr>
        <w:tc>
          <w:tcPr>
            <w:tcW w:w="626" w:type="pct"/>
            <w:vAlign w:val="center"/>
          </w:tcPr>
          <w:p w14:paraId="6143208D" w14:textId="75993744"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品保部技術師</w:t>
            </w:r>
          </w:p>
        </w:tc>
        <w:tc>
          <w:tcPr>
            <w:tcW w:w="437" w:type="pct"/>
            <w:vAlign w:val="center"/>
          </w:tcPr>
          <w:p w14:paraId="6744A8EC" w14:textId="0845A542"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20</w:t>
            </w:r>
          </w:p>
        </w:tc>
        <w:tc>
          <w:tcPr>
            <w:tcW w:w="937" w:type="pct"/>
            <w:vAlign w:val="center"/>
          </w:tcPr>
          <w:p w14:paraId="50114E8F" w14:textId="09CE99D5" w:rsidR="0036686D" w:rsidRPr="00BE1207" w:rsidRDefault="009878A0" w:rsidP="002A1D41">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sz w:val="20"/>
                <w:szCs w:val="20"/>
              </w:rPr>
              <w:t>熟悉office/Excel 作業系統</w:t>
            </w:r>
          </w:p>
        </w:tc>
        <w:tc>
          <w:tcPr>
            <w:tcW w:w="1018" w:type="pct"/>
            <w:vAlign w:val="center"/>
          </w:tcPr>
          <w:p w14:paraId="42FFA236" w14:textId="25B07B13" w:rsidR="0036686D" w:rsidRPr="00BE1207" w:rsidRDefault="00822F74" w:rsidP="002A1D41">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hint="eastAsia"/>
                <w:sz w:val="20"/>
                <w:szCs w:val="20"/>
              </w:rPr>
              <w:t>39,500-65,000</w:t>
            </w:r>
          </w:p>
        </w:tc>
        <w:tc>
          <w:tcPr>
            <w:tcW w:w="620" w:type="pct"/>
            <w:vAlign w:val="center"/>
          </w:tcPr>
          <w:p w14:paraId="4501F95C" w14:textId="14A40BE2" w:rsidR="009878A0" w:rsidRPr="00BE1207" w:rsidRDefault="009878A0" w:rsidP="009878A0">
            <w:pPr>
              <w:widowControl/>
              <w:spacing w:after="300"/>
              <w:jc w:val="center"/>
              <w:rPr>
                <w:rFonts w:ascii="微軟正黑體" w:eastAsia="微軟正黑體" w:hAnsi="微軟正黑體"/>
                <w:color w:val="666666"/>
                <w:sz w:val="18"/>
                <w:szCs w:val="18"/>
              </w:rPr>
            </w:pPr>
            <w:r w:rsidRPr="00BE1207">
              <w:rPr>
                <w:rFonts w:ascii="微軟正黑體" w:eastAsia="微軟正黑體" w:hAnsi="微軟正黑體"/>
                <w:color w:val="666666"/>
                <w:sz w:val="18"/>
                <w:szCs w:val="18"/>
              </w:rPr>
              <w:br/>
            </w:r>
            <w:r w:rsidRPr="00BE1207">
              <w:rPr>
                <w:rFonts w:ascii="微軟正黑體" w:eastAsia="微軟正黑體" w:hAnsi="微軟正黑體"/>
                <w:sz w:val="20"/>
                <w:szCs w:val="20"/>
              </w:rPr>
              <w:t>檢驗產品、產線的品質</w:t>
            </w:r>
          </w:p>
          <w:p w14:paraId="63FEB86C" w14:textId="77777777" w:rsidR="0036686D" w:rsidRPr="00BE1207" w:rsidRDefault="0036686D" w:rsidP="002A1D41">
            <w:pPr>
              <w:adjustRightInd w:val="0"/>
              <w:snapToGrid w:val="0"/>
              <w:spacing w:line="0" w:lineRule="atLeast"/>
              <w:jc w:val="center"/>
              <w:rPr>
                <w:rFonts w:ascii="微軟正黑體" w:eastAsia="微軟正黑體" w:hAnsi="微軟正黑體"/>
                <w:sz w:val="22"/>
              </w:rPr>
            </w:pPr>
          </w:p>
        </w:tc>
        <w:tc>
          <w:tcPr>
            <w:tcW w:w="713" w:type="pct"/>
          </w:tcPr>
          <w:p w14:paraId="75496744" w14:textId="77777777" w:rsid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楊梅廠區、</w:t>
            </w:r>
          </w:p>
          <w:p w14:paraId="3DF5FA06" w14:textId="1C0B82CF" w:rsidR="0036686D" w:rsidRP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新竹廠區</w:t>
            </w:r>
          </w:p>
        </w:tc>
        <w:tc>
          <w:tcPr>
            <w:tcW w:w="649" w:type="pct"/>
          </w:tcPr>
          <w:p w14:paraId="20859C83" w14:textId="6BE34283" w:rsidR="0036686D" w:rsidRPr="00BE1207" w:rsidRDefault="0036686D" w:rsidP="00FC6C38">
            <w:pPr>
              <w:adjustRightInd w:val="0"/>
              <w:snapToGrid w:val="0"/>
              <w:spacing w:line="0" w:lineRule="atLeast"/>
              <w:jc w:val="center"/>
              <w:rPr>
                <w:rFonts w:ascii="微軟正黑體" w:eastAsia="微軟正黑體" w:hAnsi="微軟正黑體"/>
                <w:sz w:val="22"/>
              </w:rPr>
            </w:pPr>
          </w:p>
        </w:tc>
      </w:tr>
      <w:tr w:rsidR="0036686D" w:rsidRPr="00BE1207" w14:paraId="61346BAC" w14:textId="77777777" w:rsidTr="00FC6C38">
        <w:trPr>
          <w:trHeight w:val="20"/>
          <w:jc w:val="center"/>
        </w:trPr>
        <w:tc>
          <w:tcPr>
            <w:tcW w:w="626" w:type="pct"/>
            <w:vAlign w:val="center"/>
          </w:tcPr>
          <w:p w14:paraId="54BECC7E" w14:textId="2BC50466"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0"/>
                <w:szCs w:val="20"/>
              </w:rPr>
              <w:t>設備助理技術工程師</w:t>
            </w:r>
          </w:p>
        </w:tc>
        <w:tc>
          <w:tcPr>
            <w:tcW w:w="437" w:type="pct"/>
            <w:vAlign w:val="center"/>
          </w:tcPr>
          <w:p w14:paraId="36B7DA16" w14:textId="40B5F231"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20</w:t>
            </w:r>
          </w:p>
        </w:tc>
        <w:tc>
          <w:tcPr>
            <w:tcW w:w="937" w:type="pct"/>
            <w:vAlign w:val="center"/>
          </w:tcPr>
          <w:p w14:paraId="46364F70" w14:textId="77777777" w:rsidR="0036686D" w:rsidRPr="00BE1207" w:rsidRDefault="0036686D" w:rsidP="002A1D41">
            <w:pPr>
              <w:adjustRightInd w:val="0"/>
              <w:snapToGrid w:val="0"/>
              <w:spacing w:line="0" w:lineRule="atLeast"/>
              <w:jc w:val="center"/>
              <w:rPr>
                <w:rFonts w:ascii="微軟正黑體" w:eastAsia="微軟正黑體" w:hAnsi="微軟正黑體"/>
                <w:sz w:val="20"/>
                <w:szCs w:val="20"/>
              </w:rPr>
            </w:pPr>
          </w:p>
        </w:tc>
        <w:tc>
          <w:tcPr>
            <w:tcW w:w="1018" w:type="pct"/>
            <w:vAlign w:val="center"/>
          </w:tcPr>
          <w:p w14:paraId="2C926689" w14:textId="7E6E5E97" w:rsidR="0036686D" w:rsidRPr="00BE1207" w:rsidRDefault="00822F74" w:rsidP="002A1D41">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hint="eastAsia"/>
                <w:sz w:val="20"/>
                <w:szCs w:val="20"/>
              </w:rPr>
              <w:t>39,500-65,000</w:t>
            </w:r>
          </w:p>
        </w:tc>
        <w:tc>
          <w:tcPr>
            <w:tcW w:w="620" w:type="pct"/>
            <w:vAlign w:val="center"/>
          </w:tcPr>
          <w:p w14:paraId="0774705D" w14:textId="0138A281"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sz w:val="20"/>
                <w:szCs w:val="20"/>
              </w:rPr>
              <w:t>1.機器設備維修與日常保養。</w:t>
            </w:r>
            <w:r w:rsidRPr="00BE1207">
              <w:rPr>
                <w:rFonts w:ascii="微軟正黑體" w:eastAsia="微軟正黑體" w:hAnsi="微軟正黑體"/>
                <w:sz w:val="20"/>
                <w:szCs w:val="20"/>
              </w:rPr>
              <w:br/>
              <w:t>2.日常管理文書報表作業。</w:t>
            </w:r>
            <w:r w:rsidRPr="00BE1207">
              <w:rPr>
                <w:rFonts w:ascii="微軟正黑體" w:eastAsia="微軟正黑體" w:hAnsi="微軟正黑體"/>
                <w:sz w:val="20"/>
                <w:szCs w:val="20"/>
              </w:rPr>
              <w:br/>
              <w:t>3.專案執行。</w:t>
            </w:r>
            <w:r w:rsidRPr="00BE1207">
              <w:rPr>
                <w:rFonts w:ascii="微軟正黑體" w:eastAsia="微軟正黑體" w:hAnsi="微軟正黑體"/>
                <w:sz w:val="20"/>
                <w:szCs w:val="20"/>
              </w:rPr>
              <w:br/>
              <w:t>4.主管交辦事項</w:t>
            </w:r>
          </w:p>
        </w:tc>
        <w:tc>
          <w:tcPr>
            <w:tcW w:w="713" w:type="pct"/>
          </w:tcPr>
          <w:p w14:paraId="00A5F048" w14:textId="77777777" w:rsid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楊梅廠區、</w:t>
            </w:r>
          </w:p>
          <w:p w14:paraId="1907440E" w14:textId="78FFACA8" w:rsidR="0036686D" w:rsidRP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新竹廠區</w:t>
            </w:r>
          </w:p>
        </w:tc>
        <w:tc>
          <w:tcPr>
            <w:tcW w:w="649" w:type="pct"/>
          </w:tcPr>
          <w:p w14:paraId="46CA7D44" w14:textId="69418D22" w:rsidR="0036686D" w:rsidRPr="00BE1207" w:rsidRDefault="0036686D" w:rsidP="00FC6C38">
            <w:pPr>
              <w:adjustRightInd w:val="0"/>
              <w:snapToGrid w:val="0"/>
              <w:spacing w:line="0" w:lineRule="atLeast"/>
              <w:jc w:val="center"/>
              <w:rPr>
                <w:rFonts w:ascii="微軟正黑體" w:eastAsia="微軟正黑體" w:hAnsi="微軟正黑體"/>
                <w:sz w:val="22"/>
              </w:rPr>
            </w:pPr>
          </w:p>
        </w:tc>
      </w:tr>
      <w:tr w:rsidR="0036686D" w:rsidRPr="00BE1207" w14:paraId="53BD8192" w14:textId="77777777" w:rsidTr="00FC6C38">
        <w:trPr>
          <w:trHeight w:val="20"/>
          <w:jc w:val="center"/>
        </w:trPr>
        <w:tc>
          <w:tcPr>
            <w:tcW w:w="626" w:type="pct"/>
            <w:vAlign w:val="center"/>
          </w:tcPr>
          <w:p w14:paraId="33139AC0" w14:textId="29EC1C3D"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0"/>
                <w:szCs w:val="20"/>
              </w:rPr>
              <w:t>廠</w:t>
            </w:r>
            <w:proofErr w:type="gramStart"/>
            <w:r w:rsidRPr="00BE1207">
              <w:rPr>
                <w:rFonts w:ascii="微軟正黑體" w:eastAsia="微軟正黑體" w:hAnsi="微軟正黑體" w:hint="eastAsia"/>
                <w:sz w:val="20"/>
                <w:szCs w:val="20"/>
              </w:rPr>
              <w:t>務</w:t>
            </w:r>
            <w:proofErr w:type="gramEnd"/>
            <w:r w:rsidRPr="00BE1207">
              <w:rPr>
                <w:rFonts w:ascii="微軟正黑體" w:eastAsia="微軟正黑體" w:hAnsi="微軟正黑體" w:hint="eastAsia"/>
                <w:sz w:val="20"/>
                <w:szCs w:val="20"/>
              </w:rPr>
              <w:t>助理技術工程師</w:t>
            </w:r>
          </w:p>
        </w:tc>
        <w:tc>
          <w:tcPr>
            <w:tcW w:w="437" w:type="pct"/>
            <w:vAlign w:val="center"/>
          </w:tcPr>
          <w:p w14:paraId="1224757E" w14:textId="207A1D6F"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10</w:t>
            </w:r>
          </w:p>
        </w:tc>
        <w:tc>
          <w:tcPr>
            <w:tcW w:w="937" w:type="pct"/>
            <w:vAlign w:val="center"/>
          </w:tcPr>
          <w:p w14:paraId="1BBC3007" w14:textId="77777777" w:rsidR="0036686D" w:rsidRPr="00BE1207" w:rsidRDefault="0036686D" w:rsidP="002A1D41">
            <w:pPr>
              <w:adjustRightInd w:val="0"/>
              <w:snapToGrid w:val="0"/>
              <w:spacing w:line="0" w:lineRule="atLeast"/>
              <w:jc w:val="center"/>
              <w:rPr>
                <w:rFonts w:ascii="微軟正黑體" w:eastAsia="微軟正黑體" w:hAnsi="微軟正黑體"/>
                <w:sz w:val="20"/>
                <w:szCs w:val="20"/>
              </w:rPr>
            </w:pPr>
          </w:p>
        </w:tc>
        <w:tc>
          <w:tcPr>
            <w:tcW w:w="1018" w:type="pct"/>
            <w:vAlign w:val="center"/>
          </w:tcPr>
          <w:p w14:paraId="1D8B3A70" w14:textId="67DA35AA" w:rsidR="0036686D" w:rsidRPr="00BE1207" w:rsidRDefault="00822F74" w:rsidP="002A1D41">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hint="eastAsia"/>
                <w:sz w:val="20"/>
                <w:szCs w:val="20"/>
              </w:rPr>
              <w:t>39,500-65,000</w:t>
            </w:r>
          </w:p>
        </w:tc>
        <w:tc>
          <w:tcPr>
            <w:tcW w:w="620" w:type="pct"/>
            <w:vAlign w:val="center"/>
          </w:tcPr>
          <w:p w14:paraId="014D8F84" w14:textId="61547FA3" w:rsidR="0036686D" w:rsidRPr="00BE1207" w:rsidRDefault="00822F74" w:rsidP="00822F74">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sz w:val="20"/>
                <w:szCs w:val="20"/>
              </w:rPr>
              <w:t>1.廠區設備保養維修</w:t>
            </w:r>
            <w:r w:rsidRPr="00BE1207">
              <w:rPr>
                <w:rFonts w:ascii="微軟正黑體" w:eastAsia="微軟正黑體" w:hAnsi="微軟正黑體"/>
                <w:sz w:val="20"/>
                <w:szCs w:val="20"/>
              </w:rPr>
              <w:br/>
              <w:t>2.廠區設施運轉維護協助</w:t>
            </w:r>
            <w:r w:rsidRPr="00BE1207">
              <w:rPr>
                <w:rFonts w:ascii="微軟正黑體" w:eastAsia="微軟正黑體" w:hAnsi="微軟正黑體"/>
                <w:sz w:val="20"/>
                <w:szCs w:val="20"/>
              </w:rPr>
              <w:br/>
              <w:t>(供水系統、電力、空調、空壓、鍋爐、水電、空調、公設等相關廠</w:t>
            </w:r>
            <w:proofErr w:type="gramStart"/>
            <w:r w:rsidRPr="00BE1207">
              <w:rPr>
                <w:rFonts w:ascii="微軟正黑體" w:eastAsia="微軟正黑體" w:hAnsi="微軟正黑體"/>
                <w:sz w:val="20"/>
                <w:szCs w:val="20"/>
              </w:rPr>
              <w:t>務</w:t>
            </w:r>
            <w:proofErr w:type="gramEnd"/>
            <w:r w:rsidRPr="00BE1207">
              <w:rPr>
                <w:rFonts w:ascii="微軟正黑體" w:eastAsia="微軟正黑體" w:hAnsi="微軟正黑體"/>
                <w:sz w:val="20"/>
                <w:szCs w:val="20"/>
              </w:rPr>
              <w:t>系統維護)</w:t>
            </w:r>
            <w:r w:rsidRPr="00BE1207">
              <w:rPr>
                <w:rFonts w:ascii="微軟正黑體" w:eastAsia="微軟正黑體" w:hAnsi="微軟正黑體"/>
                <w:sz w:val="20"/>
                <w:szCs w:val="20"/>
              </w:rPr>
              <w:br/>
              <w:t>3.主管交辦事項</w:t>
            </w:r>
          </w:p>
        </w:tc>
        <w:tc>
          <w:tcPr>
            <w:tcW w:w="713" w:type="pct"/>
          </w:tcPr>
          <w:p w14:paraId="038F9336" w14:textId="77777777" w:rsid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楊梅廠區、</w:t>
            </w:r>
          </w:p>
          <w:p w14:paraId="1787709B" w14:textId="360F261B" w:rsidR="0036686D" w:rsidRP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新竹廠區</w:t>
            </w:r>
          </w:p>
        </w:tc>
        <w:tc>
          <w:tcPr>
            <w:tcW w:w="649" w:type="pct"/>
          </w:tcPr>
          <w:p w14:paraId="41F79FE2" w14:textId="34297C04" w:rsidR="0036686D" w:rsidRPr="00BE1207" w:rsidRDefault="0036686D" w:rsidP="00FC6C38">
            <w:pPr>
              <w:adjustRightInd w:val="0"/>
              <w:snapToGrid w:val="0"/>
              <w:spacing w:line="0" w:lineRule="atLeast"/>
              <w:jc w:val="center"/>
              <w:rPr>
                <w:rFonts w:ascii="微軟正黑體" w:eastAsia="微軟正黑體" w:hAnsi="微軟正黑體"/>
                <w:sz w:val="22"/>
              </w:rPr>
            </w:pPr>
          </w:p>
        </w:tc>
      </w:tr>
      <w:tr w:rsidR="0036686D" w:rsidRPr="00BE1207" w14:paraId="6B4F08A2" w14:textId="77777777" w:rsidTr="00FC6C38">
        <w:trPr>
          <w:trHeight w:val="20"/>
          <w:jc w:val="center"/>
        </w:trPr>
        <w:tc>
          <w:tcPr>
            <w:tcW w:w="626" w:type="pct"/>
            <w:vAlign w:val="center"/>
          </w:tcPr>
          <w:p w14:paraId="2820A5BE" w14:textId="4D9067BF" w:rsidR="0036686D" w:rsidRPr="00BE1207" w:rsidRDefault="00822F74" w:rsidP="002A1D41">
            <w:pPr>
              <w:adjustRightInd w:val="0"/>
              <w:snapToGrid w:val="0"/>
              <w:spacing w:line="0" w:lineRule="atLeast"/>
              <w:jc w:val="center"/>
              <w:rPr>
                <w:rFonts w:ascii="微軟正黑體" w:eastAsia="微軟正黑體" w:hAnsi="微軟正黑體"/>
                <w:sz w:val="22"/>
              </w:rPr>
            </w:pPr>
            <w:bookmarkStart w:id="0" w:name="_GoBack"/>
            <w:r w:rsidRPr="00BE1207">
              <w:rPr>
                <w:rFonts w:ascii="微軟正黑體" w:eastAsia="微軟正黑體" w:hAnsi="微軟正黑體" w:hint="eastAsia"/>
                <w:sz w:val="20"/>
                <w:szCs w:val="20"/>
              </w:rPr>
              <w:t>設備自動化助理技術工程師</w:t>
            </w:r>
            <w:bookmarkEnd w:id="0"/>
          </w:p>
        </w:tc>
        <w:tc>
          <w:tcPr>
            <w:tcW w:w="437" w:type="pct"/>
            <w:vAlign w:val="center"/>
          </w:tcPr>
          <w:p w14:paraId="07832C7D" w14:textId="61C0252D"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hint="eastAsia"/>
                <w:sz w:val="22"/>
              </w:rPr>
              <w:t>10</w:t>
            </w:r>
          </w:p>
        </w:tc>
        <w:tc>
          <w:tcPr>
            <w:tcW w:w="937" w:type="pct"/>
            <w:vAlign w:val="center"/>
          </w:tcPr>
          <w:p w14:paraId="4E4E6F4E" w14:textId="77777777" w:rsidR="0036686D" w:rsidRPr="00BE1207" w:rsidRDefault="0036686D" w:rsidP="002A1D41">
            <w:pPr>
              <w:adjustRightInd w:val="0"/>
              <w:snapToGrid w:val="0"/>
              <w:spacing w:line="0" w:lineRule="atLeast"/>
              <w:jc w:val="center"/>
              <w:rPr>
                <w:rFonts w:ascii="微軟正黑體" w:eastAsia="微軟正黑體" w:hAnsi="微軟正黑體"/>
                <w:sz w:val="20"/>
                <w:szCs w:val="20"/>
              </w:rPr>
            </w:pPr>
          </w:p>
        </w:tc>
        <w:tc>
          <w:tcPr>
            <w:tcW w:w="1018" w:type="pct"/>
            <w:vAlign w:val="center"/>
          </w:tcPr>
          <w:p w14:paraId="3210F082" w14:textId="3949B2B8" w:rsidR="0036686D" w:rsidRPr="00BE1207" w:rsidRDefault="00822F74" w:rsidP="002A1D41">
            <w:pPr>
              <w:adjustRightInd w:val="0"/>
              <w:snapToGrid w:val="0"/>
              <w:spacing w:line="0" w:lineRule="atLeast"/>
              <w:jc w:val="center"/>
              <w:rPr>
                <w:rFonts w:ascii="微軟正黑體" w:eastAsia="微軟正黑體" w:hAnsi="微軟正黑體"/>
                <w:sz w:val="20"/>
                <w:szCs w:val="20"/>
              </w:rPr>
            </w:pPr>
            <w:r w:rsidRPr="00BE1207">
              <w:rPr>
                <w:rFonts w:ascii="微軟正黑體" w:eastAsia="微軟正黑體" w:hAnsi="微軟正黑體" w:hint="eastAsia"/>
                <w:sz w:val="20"/>
                <w:szCs w:val="20"/>
              </w:rPr>
              <w:t>39,500-65,000</w:t>
            </w:r>
          </w:p>
        </w:tc>
        <w:tc>
          <w:tcPr>
            <w:tcW w:w="620" w:type="pct"/>
            <w:vAlign w:val="center"/>
          </w:tcPr>
          <w:p w14:paraId="4EE777A7" w14:textId="3B390D25" w:rsidR="0036686D" w:rsidRPr="00BE1207" w:rsidRDefault="00822F74" w:rsidP="002A1D41">
            <w:pPr>
              <w:adjustRightInd w:val="0"/>
              <w:snapToGrid w:val="0"/>
              <w:spacing w:line="0" w:lineRule="atLeast"/>
              <w:jc w:val="center"/>
              <w:rPr>
                <w:rFonts w:ascii="微軟正黑體" w:eastAsia="微軟正黑體" w:hAnsi="微軟正黑體"/>
                <w:sz w:val="22"/>
              </w:rPr>
            </w:pPr>
            <w:r w:rsidRPr="00BE1207">
              <w:rPr>
                <w:rFonts w:ascii="微軟正黑體" w:eastAsia="微軟正黑體" w:hAnsi="微軟正黑體"/>
                <w:sz w:val="20"/>
                <w:szCs w:val="20"/>
              </w:rPr>
              <w:t>自動化整合</w:t>
            </w:r>
            <w:r w:rsidRPr="00BE1207">
              <w:rPr>
                <w:rFonts w:ascii="微軟正黑體" w:eastAsia="微軟正黑體" w:hAnsi="微軟正黑體"/>
                <w:sz w:val="20"/>
                <w:szCs w:val="20"/>
              </w:rPr>
              <w:br/>
              <w:t>2. 自動化設備改善</w:t>
            </w:r>
            <w:r w:rsidRPr="00BE1207">
              <w:rPr>
                <w:rFonts w:ascii="微軟正黑體" w:eastAsia="微軟正黑體" w:hAnsi="微軟正黑體"/>
                <w:sz w:val="20"/>
                <w:szCs w:val="20"/>
              </w:rPr>
              <w:br/>
              <w:t>3. 設備軟硬體設計</w:t>
            </w:r>
            <w:r w:rsidRPr="00BE1207">
              <w:rPr>
                <w:rFonts w:ascii="微軟正黑體" w:eastAsia="微軟正黑體" w:hAnsi="微軟正黑體" w:hint="eastAsia"/>
                <w:sz w:val="20"/>
                <w:szCs w:val="20"/>
              </w:rPr>
              <w:t xml:space="preserve">         </w:t>
            </w:r>
            <w:r w:rsidRPr="00BE1207">
              <w:rPr>
                <w:rFonts w:ascii="微軟正黑體" w:eastAsia="微軟正黑體" w:hAnsi="微軟正黑體"/>
                <w:sz w:val="20"/>
                <w:szCs w:val="20"/>
              </w:rPr>
              <w:t>4.主管交辦事項</w:t>
            </w:r>
          </w:p>
        </w:tc>
        <w:tc>
          <w:tcPr>
            <w:tcW w:w="713" w:type="pct"/>
          </w:tcPr>
          <w:p w14:paraId="7E35A914" w14:textId="77777777" w:rsid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楊梅廠區、</w:t>
            </w:r>
          </w:p>
          <w:p w14:paraId="20E62600" w14:textId="6BA46B36" w:rsidR="0036686D" w:rsidRPr="00BE1207" w:rsidRDefault="00BE1207" w:rsidP="00BE1207">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新竹廠區</w:t>
            </w:r>
          </w:p>
        </w:tc>
        <w:tc>
          <w:tcPr>
            <w:tcW w:w="649" w:type="pct"/>
          </w:tcPr>
          <w:p w14:paraId="384C89CB" w14:textId="48DA51E6" w:rsidR="0036686D" w:rsidRPr="00BE1207" w:rsidRDefault="0036686D" w:rsidP="00FC6C38">
            <w:pPr>
              <w:adjustRightInd w:val="0"/>
              <w:snapToGrid w:val="0"/>
              <w:spacing w:line="0" w:lineRule="atLeast"/>
              <w:jc w:val="center"/>
              <w:rPr>
                <w:rFonts w:ascii="微軟正黑體" w:eastAsia="微軟正黑體" w:hAnsi="微軟正黑體"/>
                <w:sz w:val="22"/>
              </w:rPr>
            </w:pPr>
          </w:p>
        </w:tc>
      </w:tr>
    </w:tbl>
    <w:p w14:paraId="4F901CB5" w14:textId="77777777" w:rsidR="0036686D" w:rsidRPr="00BE1207" w:rsidRDefault="0036686D" w:rsidP="0036686D">
      <w:pPr>
        <w:tabs>
          <w:tab w:val="left" w:pos="284"/>
          <w:tab w:val="left" w:pos="426"/>
        </w:tabs>
        <w:spacing w:line="0" w:lineRule="atLeast"/>
        <w:rPr>
          <w:rFonts w:ascii="微軟正黑體" w:eastAsia="微軟正黑體" w:hAnsi="微軟正黑體" w:cs="Times New Roman"/>
          <w:sz w:val="32"/>
          <w:szCs w:val="24"/>
        </w:rPr>
      </w:pPr>
      <w:r w:rsidRPr="00BE1207">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66AA2BBC" w14:textId="77777777"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F1DE2" w14:textId="77777777" w:rsidR="005A6D6C" w:rsidRDefault="005A6D6C">
      <w:r>
        <w:separator/>
      </w:r>
    </w:p>
  </w:endnote>
  <w:endnote w:type="continuationSeparator" w:id="0">
    <w:p w14:paraId="1810D2EB" w14:textId="77777777" w:rsidR="005A6D6C" w:rsidRDefault="005A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4B34C397" w14:textId="1B4CF824" w:rsidR="003928E7" w:rsidRDefault="00FD63EE" w:rsidP="000C3E48">
        <w:pPr>
          <w:pStyle w:val="a3"/>
          <w:jc w:val="center"/>
        </w:pPr>
        <w:r>
          <w:fldChar w:fldCharType="begin"/>
        </w:r>
        <w:r>
          <w:instrText>PAGE   \* MERGEFORMAT</w:instrText>
        </w:r>
        <w:r>
          <w:fldChar w:fldCharType="separate"/>
        </w:r>
        <w:r w:rsidR="00462251" w:rsidRPr="00462251">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7011" w14:textId="77777777" w:rsidR="005A6D6C" w:rsidRDefault="005A6D6C">
      <w:r>
        <w:separator/>
      </w:r>
    </w:p>
  </w:footnote>
  <w:footnote w:type="continuationSeparator" w:id="0">
    <w:p w14:paraId="6912850F" w14:textId="77777777" w:rsidR="005A6D6C" w:rsidRDefault="005A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6686D"/>
    <w:rsid w:val="003928E7"/>
    <w:rsid w:val="00462251"/>
    <w:rsid w:val="005A6D6C"/>
    <w:rsid w:val="00645210"/>
    <w:rsid w:val="00787801"/>
    <w:rsid w:val="007D1F13"/>
    <w:rsid w:val="00822F74"/>
    <w:rsid w:val="009878A0"/>
    <w:rsid w:val="009E10FA"/>
    <w:rsid w:val="00B815EA"/>
    <w:rsid w:val="00BE1207"/>
    <w:rsid w:val="00DC0B7D"/>
    <w:rsid w:val="00FC6C38"/>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B3927"/>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462251"/>
    <w:pPr>
      <w:tabs>
        <w:tab w:val="center" w:pos="4153"/>
        <w:tab w:val="right" w:pos="8306"/>
      </w:tabs>
      <w:snapToGrid w:val="0"/>
    </w:pPr>
    <w:rPr>
      <w:sz w:val="20"/>
      <w:szCs w:val="20"/>
    </w:rPr>
  </w:style>
  <w:style w:type="character" w:customStyle="1" w:styleId="a6">
    <w:name w:val="頁首 字元"/>
    <w:basedOn w:val="a0"/>
    <w:link w:val="a5"/>
    <w:uiPriority w:val="99"/>
    <w:rsid w:val="004622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4</cp:revision>
  <dcterms:created xsi:type="dcterms:W3CDTF">2026-04-14T06:41:00Z</dcterms:created>
  <dcterms:modified xsi:type="dcterms:W3CDTF">2026-05-12T09:45:00Z</dcterms:modified>
</cp:coreProperties>
</file>